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 xml:space="preserve">At the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6013D" w:rsidRPr="00A1551D">
        <w:rPr>
          <w:rFonts w:ascii="Arial" w:hAnsi="Arial" w:cs="Arial"/>
          <w:sz w:val="19"/>
          <w:szCs w:val="19"/>
        </w:rPr>
        <w:t xml:space="preserve">Monday </w:t>
      </w:r>
      <w:r w:rsidR="00C23B68">
        <w:rPr>
          <w:rFonts w:ascii="Arial" w:hAnsi="Arial" w:cs="Arial"/>
          <w:sz w:val="19"/>
          <w:szCs w:val="19"/>
        </w:rPr>
        <w:t>9</w:t>
      </w:r>
      <w:r w:rsidR="00C23B68">
        <w:rPr>
          <w:rFonts w:ascii="Arial" w:hAnsi="Arial" w:cs="Arial"/>
          <w:sz w:val="19"/>
          <w:szCs w:val="19"/>
          <w:vertAlign w:val="superscript"/>
        </w:rPr>
        <w:t xml:space="preserve">th </w:t>
      </w:r>
      <w:r w:rsidR="00C23B68">
        <w:rPr>
          <w:rFonts w:ascii="Arial" w:hAnsi="Arial" w:cs="Arial"/>
          <w:sz w:val="19"/>
          <w:szCs w:val="19"/>
        </w:rPr>
        <w:t>March</w:t>
      </w:r>
      <w:r w:rsidR="00CA1B05">
        <w:rPr>
          <w:rFonts w:ascii="Arial" w:hAnsi="Arial" w:cs="Arial"/>
          <w:sz w:val="19"/>
          <w:szCs w:val="19"/>
        </w:rPr>
        <w:t xml:space="preserve">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 xml:space="preserve">Cllrs </w:t>
      </w:r>
      <w:r w:rsidR="00CA1B05">
        <w:rPr>
          <w:rFonts w:ascii="Arial" w:hAnsi="Arial" w:cs="Arial"/>
          <w:sz w:val="19"/>
          <w:szCs w:val="19"/>
        </w:rPr>
        <w:t>R Callender (Chair)</w:t>
      </w:r>
      <w:r w:rsidR="00356434">
        <w:rPr>
          <w:rFonts w:ascii="Arial" w:hAnsi="Arial" w:cs="Arial"/>
          <w:sz w:val="19"/>
          <w:szCs w:val="19"/>
        </w:rPr>
        <w:t>,</w:t>
      </w:r>
      <w:r w:rsidRPr="00A1551D">
        <w:rPr>
          <w:rFonts w:ascii="Arial" w:hAnsi="Arial" w:cs="Arial"/>
          <w:sz w:val="19"/>
          <w:szCs w:val="19"/>
        </w:rPr>
        <w:t xml:space="preserve"> </w:t>
      </w:r>
      <w:r w:rsidR="00C6013D" w:rsidRPr="00A1551D">
        <w:rPr>
          <w:rFonts w:ascii="Arial" w:hAnsi="Arial" w:cs="Arial"/>
          <w:sz w:val="19"/>
          <w:szCs w:val="19"/>
        </w:rPr>
        <w:t>T Green</w:t>
      </w:r>
      <w:r w:rsidR="00C23B68">
        <w:rPr>
          <w:rFonts w:ascii="Arial" w:hAnsi="Arial" w:cs="Arial"/>
          <w:sz w:val="19"/>
          <w:szCs w:val="19"/>
        </w:rPr>
        <w:t xml:space="preserve"> and</w:t>
      </w:r>
      <w:r w:rsidR="00044AE5">
        <w:rPr>
          <w:rFonts w:ascii="Arial" w:hAnsi="Arial" w:cs="Arial"/>
          <w:sz w:val="19"/>
          <w:szCs w:val="19"/>
        </w:rPr>
        <w:t xml:space="preserve"> I Thomas</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356434">
        <w:rPr>
          <w:rFonts w:ascii="Arial" w:hAnsi="Arial" w:cs="Arial"/>
          <w:sz w:val="19"/>
          <w:szCs w:val="19"/>
        </w:rPr>
        <w:t xml:space="preserve"> </w:t>
      </w:r>
      <w:r w:rsidR="00C23B68">
        <w:rPr>
          <w:rFonts w:ascii="Arial" w:hAnsi="Arial" w:cs="Arial"/>
          <w:sz w:val="19"/>
          <w:szCs w:val="19"/>
        </w:rPr>
        <w:t xml:space="preserve">8 </w:t>
      </w:r>
      <w:r w:rsidR="00356434">
        <w:rPr>
          <w:rFonts w:ascii="Arial" w:hAnsi="Arial" w:cs="Arial"/>
          <w:sz w:val="19"/>
          <w:szCs w:val="19"/>
        </w:rPr>
        <w:t>Member</w:t>
      </w:r>
      <w:r w:rsidR="00C23B68">
        <w:rPr>
          <w:rFonts w:ascii="Arial" w:hAnsi="Arial" w:cs="Arial"/>
          <w:sz w:val="19"/>
          <w:szCs w:val="19"/>
        </w:rPr>
        <w:t>s of the Public were</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C23B68" w:rsidRDefault="00C23B68" w:rsidP="00C23B68">
            <w:pPr>
              <w:rPr>
                <w:rFonts w:ascii="Arial" w:hAnsi="Arial" w:cs="Arial"/>
                <w:sz w:val="19"/>
                <w:szCs w:val="19"/>
                <w:lang w:val="en-GB"/>
              </w:rPr>
            </w:pPr>
            <w:r w:rsidRPr="00C23B68">
              <w:rPr>
                <w:rFonts w:ascii="Arial" w:hAnsi="Arial" w:cs="Arial"/>
                <w:b/>
                <w:sz w:val="19"/>
                <w:szCs w:val="19"/>
                <w:lang w:val="en-GB"/>
              </w:rPr>
              <w:t>77.</w:t>
            </w:r>
            <w:r>
              <w:rPr>
                <w:rFonts w:ascii="Arial" w:hAnsi="Arial" w:cs="Arial"/>
                <w:sz w:val="19"/>
                <w:szCs w:val="19"/>
                <w:lang w:val="en-GB"/>
              </w:rPr>
              <w:t xml:space="preserve"> </w:t>
            </w:r>
            <w:r w:rsidRPr="00C23B68">
              <w:rPr>
                <w:rFonts w:ascii="Arial" w:hAnsi="Arial" w:cs="Arial"/>
                <w:b/>
                <w:sz w:val="19"/>
                <w:szCs w:val="19"/>
                <w:lang w:val="en-GB"/>
              </w:rPr>
              <w:t>Apologies for absence</w:t>
            </w:r>
            <w:r>
              <w:rPr>
                <w:rFonts w:ascii="Arial" w:hAnsi="Arial" w:cs="Arial"/>
                <w:sz w:val="19"/>
                <w:szCs w:val="19"/>
                <w:lang w:val="en-GB"/>
              </w:rPr>
              <w:t xml:space="preserve"> - </w:t>
            </w:r>
            <w:r w:rsidR="00790044">
              <w:rPr>
                <w:rFonts w:ascii="Arial" w:hAnsi="Arial" w:cs="Arial"/>
                <w:sz w:val="19"/>
                <w:szCs w:val="19"/>
                <w:lang w:val="en-GB"/>
              </w:rPr>
              <w:t>Cllrs K Graham and H Wilkinson</w:t>
            </w:r>
            <w:r w:rsidRPr="00C23B68">
              <w:rPr>
                <w:rFonts w:ascii="Arial" w:hAnsi="Arial" w:cs="Arial"/>
                <w:sz w:val="19"/>
                <w:szCs w:val="19"/>
                <w:lang w:val="en-GB"/>
              </w:rPr>
              <w:t xml:space="preserve"> – The apologies were accepted.</w:t>
            </w:r>
          </w:p>
          <w:p w:rsidR="00C23B68" w:rsidRPr="00C23B68" w:rsidRDefault="00C23B68" w:rsidP="00C23B68">
            <w:pPr>
              <w:rPr>
                <w:rFonts w:ascii="Arial" w:hAnsi="Arial" w:cs="Arial"/>
                <w:sz w:val="19"/>
                <w:szCs w:val="19"/>
                <w:lang w:val="en-GB"/>
              </w:rPr>
            </w:pPr>
          </w:p>
          <w:p w:rsidR="00C23B68" w:rsidRDefault="00C23B68" w:rsidP="00C23B68">
            <w:pPr>
              <w:rPr>
                <w:rFonts w:ascii="Arial" w:hAnsi="Arial" w:cs="Arial"/>
                <w:sz w:val="19"/>
                <w:szCs w:val="19"/>
                <w:lang w:val="en-GB"/>
              </w:rPr>
            </w:pPr>
            <w:r w:rsidRPr="00C23B68">
              <w:rPr>
                <w:rFonts w:ascii="Arial" w:hAnsi="Arial" w:cs="Arial"/>
                <w:b/>
                <w:sz w:val="19"/>
                <w:szCs w:val="19"/>
                <w:lang w:val="en-GB"/>
              </w:rPr>
              <w:t>78. Declarations of interest in items on the Agenda:</w:t>
            </w:r>
            <w:r>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C23B68" w:rsidRPr="00027B62" w:rsidRDefault="00C23B68" w:rsidP="00C23B68">
            <w:pPr>
              <w:rPr>
                <w:rFonts w:ascii="Arial" w:hAnsi="Arial" w:cs="Arial"/>
                <w:b/>
                <w:sz w:val="19"/>
                <w:szCs w:val="19"/>
                <w:lang w:val="en-GB"/>
              </w:rPr>
            </w:pPr>
            <w:r w:rsidRPr="00027B62">
              <w:rPr>
                <w:rFonts w:ascii="Arial" w:hAnsi="Arial" w:cs="Arial"/>
                <w:b/>
                <w:sz w:val="19"/>
                <w:szCs w:val="19"/>
                <w:lang w:val="en-GB"/>
              </w:rPr>
              <w:t>79. Public Questions</w:t>
            </w:r>
            <w:r w:rsidR="00A17E42" w:rsidRPr="00027B62">
              <w:rPr>
                <w:rFonts w:ascii="Arial" w:hAnsi="Arial" w:cs="Arial"/>
                <w:b/>
                <w:sz w:val="19"/>
                <w:szCs w:val="19"/>
                <w:lang w:val="en-GB"/>
              </w:rPr>
              <w:t>:</w:t>
            </w:r>
          </w:p>
          <w:p w:rsidR="00A17E42" w:rsidRDefault="00A17E42" w:rsidP="00C23B68">
            <w:pPr>
              <w:rPr>
                <w:rFonts w:ascii="Arial" w:hAnsi="Arial" w:cs="Arial"/>
                <w:sz w:val="19"/>
                <w:szCs w:val="19"/>
                <w:lang w:val="en-GB"/>
              </w:rPr>
            </w:pPr>
            <w:r>
              <w:rPr>
                <w:rFonts w:ascii="Arial" w:hAnsi="Arial" w:cs="Arial"/>
                <w:sz w:val="19"/>
                <w:szCs w:val="19"/>
                <w:lang w:val="en-GB"/>
              </w:rPr>
              <w:t xml:space="preserve">Mr </w:t>
            </w:r>
            <w:r w:rsidR="00027B62">
              <w:rPr>
                <w:rFonts w:ascii="Arial" w:hAnsi="Arial" w:cs="Arial"/>
                <w:sz w:val="19"/>
                <w:szCs w:val="19"/>
                <w:lang w:val="en-GB"/>
              </w:rPr>
              <w:t>Hay requested an update on</w:t>
            </w:r>
            <w:r w:rsidR="000259F5">
              <w:rPr>
                <w:rFonts w:ascii="Arial" w:hAnsi="Arial" w:cs="Arial"/>
                <w:sz w:val="19"/>
                <w:szCs w:val="19"/>
                <w:lang w:val="en-GB"/>
              </w:rPr>
              <w:t xml:space="preserve"> his complaint that pa</w:t>
            </w:r>
            <w:r>
              <w:rPr>
                <w:rFonts w:ascii="Arial" w:hAnsi="Arial" w:cs="Arial"/>
                <w:sz w:val="19"/>
                <w:szCs w:val="19"/>
                <w:lang w:val="en-GB"/>
              </w:rPr>
              <w:t>rking that was obstructing access through the village square</w:t>
            </w:r>
            <w:r w:rsidR="000259F5">
              <w:rPr>
                <w:rFonts w:ascii="Arial" w:hAnsi="Arial" w:cs="Arial"/>
                <w:sz w:val="19"/>
                <w:szCs w:val="19"/>
                <w:lang w:val="en-GB"/>
              </w:rPr>
              <w:t>.  The Clerk informed that NCC had requested this be submitted in the next round of the Local Transport Plan for potential implement in the financial year 2016/17.  The Clerk suggested that the Parish Council may consider putting up some post mounted signage at the site although this would not be enforceable.   Cllr Green suggested contacting Northumbria Water as their access would also be restricted to the site by inconsiderate parking.</w:t>
            </w:r>
          </w:p>
          <w:p w:rsidR="000259F5" w:rsidRDefault="000259F5" w:rsidP="00C23B68">
            <w:pPr>
              <w:rPr>
                <w:rFonts w:ascii="Arial" w:hAnsi="Arial" w:cs="Arial"/>
                <w:sz w:val="19"/>
                <w:szCs w:val="19"/>
                <w:lang w:val="en-GB"/>
              </w:rPr>
            </w:pPr>
            <w:r>
              <w:rPr>
                <w:rFonts w:ascii="Arial" w:hAnsi="Arial" w:cs="Arial"/>
                <w:sz w:val="19"/>
                <w:szCs w:val="19"/>
                <w:lang w:val="en-GB"/>
              </w:rPr>
              <w:t>It was noted that the Sustrans track was being used by residents when access to the village square was obstructed, this was not ideal as it had many potholes.</w:t>
            </w:r>
          </w:p>
          <w:p w:rsidR="000259F5" w:rsidRDefault="000259F5" w:rsidP="00C23B68">
            <w:pPr>
              <w:rPr>
                <w:rFonts w:ascii="Arial" w:hAnsi="Arial" w:cs="Arial"/>
                <w:sz w:val="19"/>
                <w:szCs w:val="19"/>
                <w:lang w:val="en-GB"/>
              </w:rPr>
            </w:pPr>
            <w:r>
              <w:rPr>
                <w:rFonts w:ascii="Arial" w:hAnsi="Arial" w:cs="Arial"/>
                <w:sz w:val="19"/>
                <w:szCs w:val="19"/>
                <w:lang w:val="en-GB"/>
              </w:rPr>
              <w:t xml:space="preserve">Mr Hay informed that he had received a letter some years ago from a user of the village hall stating that he was not authorised to park </w:t>
            </w:r>
            <w:r w:rsidR="00831F22">
              <w:rPr>
                <w:rFonts w:ascii="Arial" w:hAnsi="Arial" w:cs="Arial"/>
                <w:sz w:val="19"/>
                <w:szCs w:val="19"/>
                <w:lang w:val="en-GB"/>
              </w:rPr>
              <w:t>in front</w:t>
            </w:r>
            <w:r w:rsidR="009A2821">
              <w:rPr>
                <w:rFonts w:ascii="Arial" w:hAnsi="Arial" w:cs="Arial"/>
                <w:sz w:val="19"/>
                <w:szCs w:val="19"/>
                <w:lang w:val="en-GB"/>
              </w:rPr>
              <w:t xml:space="preserve"> of the building.</w:t>
            </w:r>
            <w:r w:rsidR="00027B62">
              <w:rPr>
                <w:rFonts w:ascii="Arial" w:hAnsi="Arial" w:cs="Arial"/>
                <w:sz w:val="19"/>
                <w:szCs w:val="19"/>
                <w:lang w:val="en-GB"/>
              </w:rPr>
              <w:t xml:space="preserve">  It was agreed that the Parish Council would request the village hall to advertise it’s bookings in the noticeboard so that resident were aware of when traffic in the square was increased, the village hall would also be requested to put up notices requesting that its users be considerate of the need of access for residents.</w:t>
            </w:r>
          </w:p>
          <w:p w:rsidR="00027B62" w:rsidRDefault="00027B62" w:rsidP="00C23B68">
            <w:pPr>
              <w:rPr>
                <w:rFonts w:ascii="Arial" w:hAnsi="Arial" w:cs="Arial"/>
                <w:sz w:val="19"/>
                <w:szCs w:val="19"/>
                <w:lang w:val="en-GB"/>
              </w:rPr>
            </w:pPr>
            <w:r>
              <w:rPr>
                <w:rFonts w:ascii="Arial" w:hAnsi="Arial" w:cs="Arial"/>
                <w:sz w:val="19"/>
                <w:szCs w:val="19"/>
                <w:lang w:val="en-GB"/>
              </w:rPr>
              <w:t>Mr Hay agreed that this was a step in the right direction.</w:t>
            </w:r>
          </w:p>
          <w:p w:rsidR="00276A08" w:rsidRDefault="00276A08" w:rsidP="00C23B68">
            <w:pPr>
              <w:rPr>
                <w:rFonts w:ascii="Arial" w:hAnsi="Arial" w:cs="Arial"/>
                <w:sz w:val="19"/>
                <w:szCs w:val="19"/>
                <w:lang w:val="en-GB"/>
              </w:rPr>
            </w:pPr>
          </w:p>
          <w:p w:rsidR="00276A08" w:rsidRDefault="00276A08" w:rsidP="00C23B68">
            <w:pPr>
              <w:rPr>
                <w:rFonts w:ascii="Arial" w:hAnsi="Arial" w:cs="Arial"/>
                <w:sz w:val="19"/>
                <w:szCs w:val="19"/>
                <w:lang w:val="en-GB"/>
              </w:rPr>
            </w:pPr>
            <w:r>
              <w:rPr>
                <w:rFonts w:ascii="Arial" w:hAnsi="Arial" w:cs="Arial"/>
                <w:sz w:val="19"/>
                <w:szCs w:val="19"/>
                <w:lang w:val="en-GB"/>
              </w:rPr>
              <w:t xml:space="preserve">The Chair asked the public is they had anything else to raise </w:t>
            </w:r>
            <w:r w:rsidR="001C66DC">
              <w:rPr>
                <w:rFonts w:ascii="Arial" w:hAnsi="Arial" w:cs="Arial"/>
                <w:sz w:val="19"/>
                <w:szCs w:val="19"/>
                <w:lang w:val="en-GB"/>
              </w:rPr>
              <w:t xml:space="preserve">pertaining to items on the agenda.  Mrs Hay commented that as the agendas had not been displayed in the noticeboards, she was not aware of what was on the agenda.  The Clerk admitted that this was an </w:t>
            </w:r>
            <w:r w:rsidR="00AC500C">
              <w:rPr>
                <w:rFonts w:ascii="Arial" w:hAnsi="Arial" w:cs="Arial"/>
                <w:sz w:val="19"/>
                <w:szCs w:val="19"/>
                <w:lang w:val="en-GB"/>
              </w:rPr>
              <w:t>unusual error on her part.  The Clerk informed that she was happy to circulate agendas and minutes of meetings electronically subject to residents providing their email addresses.</w:t>
            </w:r>
          </w:p>
          <w:p w:rsidR="00C23B68" w:rsidRPr="00C23B68" w:rsidRDefault="00C23B68" w:rsidP="00C23B68">
            <w:pPr>
              <w:rPr>
                <w:rFonts w:ascii="Arial" w:hAnsi="Arial" w:cs="Arial"/>
                <w:sz w:val="19"/>
                <w:szCs w:val="19"/>
                <w:lang w:val="en-GB"/>
              </w:rPr>
            </w:pPr>
          </w:p>
          <w:p w:rsidR="00C23B68" w:rsidRPr="00A33CD2" w:rsidRDefault="00C23B68" w:rsidP="00C23B68">
            <w:pPr>
              <w:rPr>
                <w:rFonts w:ascii="Arial" w:hAnsi="Arial" w:cs="Arial"/>
                <w:b/>
                <w:sz w:val="19"/>
                <w:szCs w:val="19"/>
                <w:lang w:val="en-GB"/>
              </w:rPr>
            </w:pPr>
            <w:r w:rsidRPr="00A33CD2">
              <w:rPr>
                <w:rFonts w:ascii="Arial" w:hAnsi="Arial" w:cs="Arial"/>
                <w:b/>
                <w:sz w:val="19"/>
                <w:szCs w:val="19"/>
                <w:lang w:val="en-GB"/>
              </w:rPr>
              <w:t>80. Co-opted Vacancy – To consider the co-option of a Member</w:t>
            </w:r>
            <w:r w:rsidR="00A33CD2">
              <w:rPr>
                <w:rFonts w:ascii="Arial" w:hAnsi="Arial" w:cs="Arial"/>
                <w:b/>
                <w:sz w:val="19"/>
                <w:szCs w:val="19"/>
                <w:lang w:val="en-GB"/>
              </w:rPr>
              <w:t>:</w:t>
            </w:r>
          </w:p>
          <w:p w:rsidR="00B015BA" w:rsidRDefault="00B015BA" w:rsidP="00C23B68">
            <w:pPr>
              <w:rPr>
                <w:rFonts w:ascii="Arial" w:hAnsi="Arial" w:cs="Arial"/>
                <w:sz w:val="19"/>
                <w:szCs w:val="19"/>
                <w:lang w:val="en-GB"/>
              </w:rPr>
            </w:pPr>
            <w:r>
              <w:rPr>
                <w:rFonts w:ascii="Arial" w:hAnsi="Arial" w:cs="Arial"/>
                <w:sz w:val="19"/>
                <w:szCs w:val="19"/>
                <w:lang w:val="en-GB"/>
              </w:rPr>
              <w:t>Wendy Appleby had lived in High Hauxley since 1989, is passionate about maintaining the integrity of village life and recognises the importance of the Parish Council in having a voice in determining how issues with potential to affect the Parish are implemented. She feels it is important to encourage all neighbours to participate in village affairs and to maintain community spirit.  Wendy is retired following a career as a nurse then ward sister with the NHS.</w:t>
            </w:r>
          </w:p>
          <w:p w:rsidR="00B015BA" w:rsidRDefault="00B015BA" w:rsidP="00C23B68">
            <w:pPr>
              <w:rPr>
                <w:rFonts w:ascii="Arial" w:hAnsi="Arial" w:cs="Arial"/>
                <w:sz w:val="19"/>
                <w:szCs w:val="19"/>
                <w:lang w:val="en-GB"/>
              </w:rPr>
            </w:pPr>
            <w:r>
              <w:rPr>
                <w:rFonts w:ascii="Arial" w:hAnsi="Arial" w:cs="Arial"/>
                <w:sz w:val="19"/>
                <w:szCs w:val="19"/>
                <w:lang w:val="en-GB"/>
              </w:rPr>
              <w:t>The Members agreed unanimously to co-opt Wendy.  The Clerk would contact Wendy to arrange the completion of the acceptance of office and the register of financial interests.</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b/>
                <w:sz w:val="19"/>
                <w:szCs w:val="19"/>
                <w:lang w:val="en-GB"/>
              </w:rPr>
              <w:t>81. The minutes of the meeting held on 2nd February 2015</w:t>
            </w:r>
            <w:r>
              <w:rPr>
                <w:rFonts w:ascii="Arial" w:hAnsi="Arial" w:cs="Arial"/>
                <w:sz w:val="19"/>
                <w:szCs w:val="19"/>
                <w:lang w:val="en-GB"/>
              </w:rPr>
              <w:t xml:space="preserve"> were agreed as a true record.</w:t>
            </w:r>
          </w:p>
          <w:p w:rsidR="00C23B68" w:rsidRPr="00C23B68" w:rsidRDefault="00C23B68" w:rsidP="00C23B68">
            <w:pPr>
              <w:rPr>
                <w:rFonts w:ascii="Arial" w:hAnsi="Arial" w:cs="Arial"/>
                <w:sz w:val="19"/>
                <w:szCs w:val="19"/>
                <w:lang w:val="en-GB"/>
              </w:rPr>
            </w:pPr>
          </w:p>
          <w:p w:rsidR="00C23B68" w:rsidRPr="00A33CD2" w:rsidRDefault="00C23B68" w:rsidP="00C23B68">
            <w:pPr>
              <w:rPr>
                <w:rFonts w:ascii="Arial" w:hAnsi="Arial" w:cs="Arial"/>
                <w:b/>
                <w:sz w:val="19"/>
                <w:szCs w:val="19"/>
                <w:lang w:val="en-GB"/>
              </w:rPr>
            </w:pPr>
            <w:r w:rsidRPr="00A33CD2">
              <w:rPr>
                <w:rFonts w:ascii="Arial" w:hAnsi="Arial" w:cs="Arial"/>
                <w:b/>
                <w:sz w:val="19"/>
                <w:szCs w:val="19"/>
                <w:lang w:val="en-GB"/>
              </w:rPr>
              <w:t>82. Matters arising there from:</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 xml:space="preserve">a) Bus shelter repairs – </w:t>
            </w:r>
            <w:r w:rsidR="00AC500C">
              <w:rPr>
                <w:rFonts w:ascii="Arial" w:hAnsi="Arial" w:cs="Arial"/>
                <w:sz w:val="19"/>
                <w:szCs w:val="19"/>
                <w:lang w:val="en-GB"/>
              </w:rPr>
              <w:t>The Clerk informed that despite requests she had been unable to get more than the 2 original quotes.  Some further contractors were suggested.</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Beware of cyclists sign at entrance of Sustrans track –</w:t>
            </w:r>
            <w:r w:rsidR="004F7223">
              <w:rPr>
                <w:rFonts w:ascii="Arial" w:hAnsi="Arial" w:cs="Arial"/>
                <w:sz w:val="19"/>
                <w:szCs w:val="19"/>
                <w:lang w:val="en-GB"/>
              </w:rPr>
              <w:t xml:space="preserve"> The Clerk informed that this was ongoing.</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c) Amble Town Alleged Public Footpath No 19 and Parish of Hauxley Alleged Public Footpath No 11</w:t>
            </w:r>
            <w:r w:rsidR="004F7223">
              <w:rPr>
                <w:rFonts w:ascii="Arial" w:hAnsi="Arial" w:cs="Arial"/>
                <w:sz w:val="19"/>
                <w:szCs w:val="19"/>
                <w:lang w:val="en-GB"/>
              </w:rPr>
              <w:t xml:space="preserve"> – The Members present had no evidence relating to the historical use of this footpath</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d) Street naming and numbering –</w:t>
            </w:r>
            <w:r w:rsidR="004F7223">
              <w:rPr>
                <w:rFonts w:ascii="Arial" w:hAnsi="Arial" w:cs="Arial"/>
                <w:sz w:val="19"/>
                <w:szCs w:val="19"/>
                <w:lang w:val="en-GB"/>
              </w:rPr>
              <w:t xml:space="preserve"> The Clerk informed that this was ongoing.</w:t>
            </w:r>
          </w:p>
          <w:p w:rsidR="00C23B68" w:rsidRDefault="00831F22" w:rsidP="00C23B68">
            <w:pPr>
              <w:rPr>
                <w:rFonts w:ascii="Arial" w:hAnsi="Arial" w:cs="Arial"/>
                <w:sz w:val="19"/>
                <w:szCs w:val="19"/>
                <w:lang w:val="en-GB"/>
              </w:rPr>
            </w:pPr>
            <w:r w:rsidRPr="00C23B68">
              <w:rPr>
                <w:rFonts w:ascii="Arial" w:hAnsi="Arial" w:cs="Arial"/>
                <w:sz w:val="19"/>
                <w:szCs w:val="19"/>
                <w:lang w:val="en-GB"/>
              </w:rPr>
              <w:t>e) Grass</w:t>
            </w:r>
            <w:r w:rsidR="00C23B68" w:rsidRPr="00C23B68">
              <w:rPr>
                <w:rFonts w:ascii="Arial" w:hAnsi="Arial" w:cs="Arial"/>
                <w:sz w:val="19"/>
                <w:szCs w:val="19"/>
                <w:lang w:val="en-GB"/>
              </w:rPr>
              <w:t xml:space="preserve"> cutting in village – </w:t>
            </w:r>
            <w:r w:rsidR="004F7223">
              <w:rPr>
                <w:rFonts w:ascii="Arial" w:hAnsi="Arial" w:cs="Arial"/>
                <w:sz w:val="19"/>
                <w:szCs w:val="19"/>
                <w:lang w:val="en-GB"/>
              </w:rPr>
              <w:t xml:space="preserve">The Clerk had requested a quote from NCC for the </w:t>
            </w:r>
            <w:r w:rsidR="004F7223">
              <w:rPr>
                <w:rFonts w:ascii="Arial" w:hAnsi="Arial" w:cs="Arial"/>
                <w:sz w:val="19"/>
                <w:szCs w:val="19"/>
                <w:lang w:val="en-GB"/>
              </w:rPr>
              <w:lastRenderedPageBreak/>
              <w:t>additional cutting of grass verges outside of 30mph signage</w:t>
            </w:r>
            <w:r w:rsidR="000117AF">
              <w:rPr>
                <w:rFonts w:ascii="Arial" w:hAnsi="Arial" w:cs="Arial"/>
                <w:sz w:val="19"/>
                <w:szCs w:val="19"/>
                <w:lang w:val="en-GB"/>
              </w:rPr>
              <w:t xml:space="preserve"> so they would be cut a total of 6 times over the duration of the cutting season rather than only at the beginning and end.  While NCC had not yet provided a quote, it was resolved to delegate the Clerk an amount of up to £500 to agree to the additional cutting.</w:t>
            </w:r>
          </w:p>
          <w:p w:rsidR="000117AF" w:rsidRPr="00C23B68" w:rsidRDefault="000117AF" w:rsidP="00C23B68">
            <w:pPr>
              <w:rPr>
                <w:rFonts w:ascii="Arial" w:hAnsi="Arial" w:cs="Arial"/>
                <w:sz w:val="19"/>
                <w:szCs w:val="19"/>
                <w:lang w:val="en-GB"/>
              </w:rPr>
            </w:pPr>
            <w:r>
              <w:rPr>
                <w:rFonts w:ascii="Arial" w:hAnsi="Arial" w:cs="Arial"/>
                <w:sz w:val="19"/>
                <w:szCs w:val="19"/>
                <w:lang w:val="en-GB"/>
              </w:rPr>
              <w:t>This would include from the junction with the A1068 to Kirkwell Cottages and from the bend at the exit of High Hauxley, passed the entrance to the nature reserve to the junction of Low Hauxley, to enable residents improved access between the two villages.</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 xml:space="preserve">f) Request for 30mph signs to be moved </w:t>
            </w:r>
            <w:r w:rsidR="000117AF">
              <w:rPr>
                <w:rFonts w:ascii="Arial" w:hAnsi="Arial" w:cs="Arial"/>
                <w:sz w:val="19"/>
                <w:szCs w:val="19"/>
                <w:lang w:val="en-GB"/>
              </w:rPr>
              <w:t>– The Clerk informed that this was to be included on the LTP requirements for 2016/17.</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g) Request for noticeboard for Kirkwell Cottages –</w:t>
            </w:r>
            <w:r w:rsidR="000117AF">
              <w:rPr>
                <w:rFonts w:ascii="Arial" w:hAnsi="Arial" w:cs="Arial"/>
                <w:sz w:val="19"/>
                <w:szCs w:val="19"/>
                <w:lang w:val="en-GB"/>
              </w:rPr>
              <w:t xml:space="preserve"> It was agreed that the Clerk should request a design and quote for a noticeboard from Mr Stewart.  Planning permission would also be req</w:t>
            </w:r>
            <w:r w:rsidR="00EB3032">
              <w:rPr>
                <w:rFonts w:ascii="Arial" w:hAnsi="Arial" w:cs="Arial"/>
                <w:sz w:val="19"/>
                <w:szCs w:val="19"/>
                <w:lang w:val="en-GB"/>
              </w:rPr>
              <w:t>uired for advertisement consent.  Cllr Green requested the noticeboard be located near the telephone kiosk.</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h) Untidy land report –</w:t>
            </w:r>
            <w:r w:rsidR="00EB3032">
              <w:rPr>
                <w:rFonts w:ascii="Arial" w:hAnsi="Arial" w:cs="Arial"/>
                <w:sz w:val="19"/>
                <w:szCs w:val="19"/>
                <w:lang w:val="en-GB"/>
              </w:rPr>
              <w:t xml:space="preserve"> The Clerk informed that Development Compliance Officer, Melanie Thew had carried out a site visit and identified the owner of the land.  She had commented that she was concerned over the storage on the site, which had been there for sometime and would need determined, having a negative impact on the amenity of the surrounding area.  She would send letters to the owner requesting specific work or action in the first instance.  The Clerk would request an update prior to the May meeting of the Parish Council.</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Pr>
                <w:rFonts w:ascii="Arial" w:hAnsi="Arial" w:cs="Arial"/>
                <w:sz w:val="19"/>
                <w:szCs w:val="19"/>
                <w:lang w:val="en-GB"/>
              </w:rPr>
              <w:t>83</w:t>
            </w:r>
            <w:r w:rsidRPr="00C23B68">
              <w:rPr>
                <w:rFonts w:ascii="Arial" w:hAnsi="Arial" w:cs="Arial"/>
                <w:sz w:val="19"/>
                <w:szCs w:val="19"/>
                <w:lang w:val="en-GB"/>
              </w:rPr>
              <w:t>.</w:t>
            </w:r>
            <w:r>
              <w:rPr>
                <w:rFonts w:ascii="Arial" w:hAnsi="Arial" w:cs="Arial"/>
                <w:sz w:val="19"/>
                <w:szCs w:val="19"/>
                <w:lang w:val="en-GB"/>
              </w:rPr>
              <w:t xml:space="preserve"> </w:t>
            </w:r>
            <w:r w:rsidRPr="00C23B68">
              <w:rPr>
                <w:rFonts w:ascii="Arial" w:hAnsi="Arial" w:cs="Arial"/>
                <w:sz w:val="19"/>
                <w:szCs w:val="19"/>
                <w:lang w:val="en-GB"/>
              </w:rPr>
              <w:t>Standing item – Report by County Councillor</w:t>
            </w:r>
            <w:r w:rsidR="00EB3032">
              <w:rPr>
                <w:rFonts w:ascii="Arial" w:hAnsi="Arial" w:cs="Arial"/>
                <w:sz w:val="19"/>
                <w:szCs w:val="19"/>
                <w:lang w:val="en-GB"/>
              </w:rPr>
              <w:t xml:space="preserve"> – Members were concerned that County Councillor Arckless had not attended a meeting for quite some time.  The Clerk explained that the Parish Council meeting date would always clash with the North Area Committee meeting being on the second Monday of each month.  It was suggested moving the Parish Council meeting to the third Monday in May to enable Cllr Arckless to attend.</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Pr>
                <w:rFonts w:ascii="Arial" w:hAnsi="Arial" w:cs="Arial"/>
                <w:sz w:val="19"/>
                <w:szCs w:val="19"/>
                <w:lang w:val="en-GB"/>
              </w:rPr>
              <w:t>84</w:t>
            </w:r>
            <w:r w:rsidRPr="00C23B68">
              <w:rPr>
                <w:rFonts w:ascii="Arial" w:hAnsi="Arial" w:cs="Arial"/>
                <w:sz w:val="19"/>
                <w:szCs w:val="19"/>
                <w:lang w:val="en-GB"/>
              </w:rPr>
              <w:t>.</w:t>
            </w:r>
            <w:r>
              <w:rPr>
                <w:rFonts w:ascii="Arial" w:hAnsi="Arial" w:cs="Arial"/>
                <w:sz w:val="19"/>
                <w:szCs w:val="19"/>
                <w:lang w:val="en-GB"/>
              </w:rPr>
              <w:t xml:space="preserve"> </w:t>
            </w:r>
            <w:r w:rsidRPr="00C23B68">
              <w:rPr>
                <w:rFonts w:ascii="Arial" w:hAnsi="Arial" w:cs="Arial"/>
                <w:sz w:val="19"/>
                <w:szCs w:val="19"/>
                <w:lang w:val="en-GB"/>
              </w:rPr>
              <w:t xml:space="preserve">Finance:  </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a) Financial Summary   - documents circulated with agenda or available from the Clerk</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Payments</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Date</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Cheque No</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Creditor</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Reason</w:t>
                  </w:r>
                </w:p>
              </w:tc>
              <w:tc>
                <w:tcPr>
                  <w:tcW w:w="1439"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 xml:space="preserve">Amount </w:t>
                  </w:r>
                </w:p>
              </w:tc>
            </w:tr>
            <w:tr w:rsidR="00C23B68" w:rsidRPr="00C23B68" w:rsidTr="00C23B68">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09.03.15</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100559</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E Brown</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Wages/Expenses</w:t>
                  </w:r>
                </w:p>
              </w:tc>
              <w:tc>
                <w:tcPr>
                  <w:tcW w:w="1439"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£159.65</w:t>
                  </w:r>
                </w:p>
              </w:tc>
            </w:tr>
            <w:tr w:rsidR="00C23B68" w:rsidRPr="00C23B68" w:rsidTr="00C23B68">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09.03.15</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100560</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HMRC</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PAYE</w:t>
                  </w:r>
                </w:p>
              </w:tc>
              <w:tc>
                <w:tcPr>
                  <w:tcW w:w="1439"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£38.60</w:t>
                  </w:r>
                </w:p>
              </w:tc>
            </w:tr>
            <w:tr w:rsidR="00C23B68" w:rsidRPr="00C23B68" w:rsidTr="00C23B68">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09.03.15</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100561</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Zurich</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Insurance</w:t>
                  </w:r>
                </w:p>
              </w:tc>
              <w:tc>
                <w:tcPr>
                  <w:tcW w:w="1439"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£225.73</w:t>
                  </w:r>
                </w:p>
              </w:tc>
            </w:tr>
            <w:tr w:rsidR="00C23B68" w:rsidRPr="00C23B68" w:rsidTr="00C23B68">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09.03.15</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100562</w:t>
                  </w:r>
                </w:p>
              </w:tc>
              <w:tc>
                <w:tcPr>
                  <w:tcW w:w="1438"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ADT</w:t>
                  </w:r>
                </w:p>
              </w:tc>
              <w:tc>
                <w:tcPr>
                  <w:tcW w:w="1438" w:type="dxa"/>
                </w:tcPr>
                <w:p w:rsidR="00C23B68" w:rsidRPr="00C23B68" w:rsidRDefault="00831F22" w:rsidP="00E94A34">
                  <w:pPr>
                    <w:rPr>
                      <w:rFonts w:ascii="Arial" w:hAnsi="Arial" w:cs="Arial"/>
                      <w:sz w:val="19"/>
                      <w:szCs w:val="19"/>
                      <w:lang w:val="en-GB"/>
                    </w:rPr>
                  </w:pPr>
                  <w:r w:rsidRPr="00C23B68">
                    <w:rPr>
                      <w:rFonts w:ascii="Arial" w:hAnsi="Arial" w:cs="Arial"/>
                      <w:sz w:val="19"/>
                      <w:szCs w:val="19"/>
                      <w:lang w:val="en-GB"/>
                    </w:rPr>
                    <w:t>News page</w:t>
                  </w:r>
                </w:p>
              </w:tc>
              <w:tc>
                <w:tcPr>
                  <w:tcW w:w="1439" w:type="dxa"/>
                </w:tcPr>
                <w:p w:rsidR="00C23B68" w:rsidRPr="00C23B68" w:rsidRDefault="00C23B68" w:rsidP="00E94A34">
                  <w:pPr>
                    <w:rPr>
                      <w:rFonts w:ascii="Arial" w:hAnsi="Arial" w:cs="Arial"/>
                      <w:sz w:val="19"/>
                      <w:szCs w:val="19"/>
                      <w:lang w:val="en-GB"/>
                    </w:rPr>
                  </w:pPr>
                  <w:r w:rsidRPr="00C23B68">
                    <w:rPr>
                      <w:rFonts w:ascii="Arial" w:hAnsi="Arial" w:cs="Arial"/>
                      <w:sz w:val="19"/>
                      <w:szCs w:val="19"/>
                      <w:lang w:val="en-GB"/>
                    </w:rPr>
                    <w:t>£60.00</w:t>
                  </w:r>
                </w:p>
              </w:tc>
            </w:tr>
          </w:tbl>
          <w:p w:rsidR="00C23B68" w:rsidRPr="00C23B68" w:rsidRDefault="00EB3032" w:rsidP="00C23B68">
            <w:pPr>
              <w:rPr>
                <w:rFonts w:ascii="Arial" w:hAnsi="Arial" w:cs="Arial"/>
                <w:sz w:val="19"/>
                <w:szCs w:val="19"/>
                <w:lang w:val="en-GB"/>
              </w:rPr>
            </w:pPr>
            <w:r>
              <w:rPr>
                <w:rFonts w:ascii="Arial" w:hAnsi="Arial" w:cs="Arial"/>
                <w:sz w:val="19"/>
                <w:szCs w:val="19"/>
                <w:lang w:val="en-GB"/>
              </w:rPr>
              <w:t>The payments for the month were agreed.</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 xml:space="preserve">c) Receipts  </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C23B68" w:rsidRDefault="00C23B68" w:rsidP="00247A69">
                  <w:pPr>
                    <w:rPr>
                      <w:rFonts w:ascii="Arial" w:hAnsi="Arial" w:cs="Arial"/>
                      <w:sz w:val="19"/>
                      <w:szCs w:val="19"/>
                      <w:lang w:val="en-GB"/>
                    </w:rPr>
                  </w:pPr>
                  <w:r w:rsidRPr="00C23B68">
                    <w:rPr>
                      <w:rFonts w:ascii="Arial" w:hAnsi="Arial" w:cs="Arial"/>
                      <w:sz w:val="19"/>
                      <w:szCs w:val="19"/>
                      <w:lang w:val="en-GB"/>
                    </w:rPr>
                    <w:t>Date</w:t>
                  </w:r>
                </w:p>
              </w:tc>
              <w:tc>
                <w:tcPr>
                  <w:tcW w:w="1438" w:type="dxa"/>
                </w:tcPr>
                <w:p w:rsidR="00C23B68" w:rsidRPr="00C23B68" w:rsidRDefault="00C23B68" w:rsidP="00247A69">
                  <w:pPr>
                    <w:rPr>
                      <w:rFonts w:ascii="Arial" w:hAnsi="Arial" w:cs="Arial"/>
                      <w:sz w:val="19"/>
                      <w:szCs w:val="19"/>
                      <w:lang w:val="en-GB"/>
                    </w:rPr>
                  </w:pPr>
                  <w:r w:rsidRPr="00C23B68">
                    <w:rPr>
                      <w:rFonts w:ascii="Arial" w:hAnsi="Arial" w:cs="Arial"/>
                      <w:sz w:val="19"/>
                      <w:szCs w:val="19"/>
                      <w:lang w:val="en-GB"/>
                    </w:rPr>
                    <w:t>Ref</w:t>
                  </w:r>
                </w:p>
              </w:tc>
              <w:tc>
                <w:tcPr>
                  <w:tcW w:w="1438" w:type="dxa"/>
                </w:tcPr>
                <w:p w:rsidR="00C23B68" w:rsidRPr="00C23B68" w:rsidRDefault="00C23B68" w:rsidP="00247A69">
                  <w:pPr>
                    <w:rPr>
                      <w:rFonts w:ascii="Arial" w:hAnsi="Arial" w:cs="Arial"/>
                      <w:sz w:val="19"/>
                      <w:szCs w:val="19"/>
                      <w:lang w:val="en-GB"/>
                    </w:rPr>
                  </w:pPr>
                  <w:r w:rsidRPr="00C23B68">
                    <w:rPr>
                      <w:rFonts w:ascii="Arial" w:hAnsi="Arial" w:cs="Arial"/>
                      <w:sz w:val="19"/>
                      <w:szCs w:val="19"/>
                      <w:lang w:val="en-GB"/>
                    </w:rPr>
                    <w:t>Debtor</w:t>
                  </w:r>
                </w:p>
              </w:tc>
              <w:tc>
                <w:tcPr>
                  <w:tcW w:w="1438" w:type="dxa"/>
                </w:tcPr>
                <w:p w:rsidR="00C23B68" w:rsidRPr="00C23B68" w:rsidRDefault="00C23B68" w:rsidP="00247A69">
                  <w:pPr>
                    <w:rPr>
                      <w:rFonts w:ascii="Arial" w:hAnsi="Arial" w:cs="Arial"/>
                      <w:sz w:val="19"/>
                      <w:szCs w:val="19"/>
                      <w:lang w:val="en-GB"/>
                    </w:rPr>
                  </w:pPr>
                  <w:r w:rsidRPr="00C23B68">
                    <w:rPr>
                      <w:rFonts w:ascii="Arial" w:hAnsi="Arial" w:cs="Arial"/>
                      <w:sz w:val="19"/>
                      <w:szCs w:val="19"/>
                      <w:lang w:val="en-GB"/>
                    </w:rPr>
                    <w:t>Reason</w:t>
                  </w:r>
                </w:p>
              </w:tc>
              <w:tc>
                <w:tcPr>
                  <w:tcW w:w="1439" w:type="dxa"/>
                </w:tcPr>
                <w:p w:rsidR="00C23B68" w:rsidRPr="00C23B68" w:rsidRDefault="00C23B68" w:rsidP="00247A69">
                  <w:pPr>
                    <w:rPr>
                      <w:rFonts w:ascii="Arial" w:hAnsi="Arial" w:cs="Arial"/>
                      <w:sz w:val="19"/>
                      <w:szCs w:val="19"/>
                      <w:lang w:val="en-GB"/>
                    </w:rPr>
                  </w:pPr>
                  <w:r w:rsidRPr="00C23B68">
                    <w:rPr>
                      <w:rFonts w:ascii="Arial" w:hAnsi="Arial" w:cs="Arial"/>
                      <w:sz w:val="19"/>
                      <w:szCs w:val="19"/>
                      <w:lang w:val="en-GB"/>
                    </w:rPr>
                    <w:t>Amount</w:t>
                  </w:r>
                </w:p>
              </w:tc>
            </w:tr>
          </w:tbl>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Pr>
                <w:rFonts w:ascii="Arial" w:hAnsi="Arial" w:cs="Arial"/>
                <w:sz w:val="19"/>
                <w:szCs w:val="19"/>
                <w:lang w:val="en-GB"/>
              </w:rPr>
              <w:t xml:space="preserve">85. </w:t>
            </w:r>
            <w:r w:rsidRPr="00C23B68">
              <w:rPr>
                <w:rFonts w:ascii="Arial" w:hAnsi="Arial" w:cs="Arial"/>
                <w:sz w:val="19"/>
                <w:szCs w:val="19"/>
                <w:lang w:val="en-GB"/>
              </w:rPr>
              <w:t xml:space="preserve">Planning:    </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a) To report on any planning decisions:</w:t>
            </w:r>
            <w:r w:rsidR="00EB3032">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Planning matters pending:</w:t>
            </w:r>
          </w:p>
          <w:p w:rsidR="00C23B68" w:rsidRDefault="00C23B68" w:rsidP="00C23B68">
            <w:pPr>
              <w:rPr>
                <w:rFonts w:ascii="Arial" w:hAnsi="Arial" w:cs="Arial"/>
                <w:sz w:val="19"/>
                <w:szCs w:val="19"/>
                <w:lang w:val="en-GB"/>
              </w:rPr>
            </w:pPr>
            <w:r w:rsidRPr="00C23B68">
              <w:rPr>
                <w:rFonts w:ascii="Arial" w:hAnsi="Arial" w:cs="Arial"/>
                <w:sz w:val="19"/>
                <w:szCs w:val="19"/>
                <w:lang w:val="en-GB"/>
              </w:rPr>
              <w:t>15/00040/FUL - Land West Of Beacon Hill Farm High Hauxley - Development of small caravan park to include 30 touring pitches, approximately 5 tent pitches, office/coffee shop and toilet/shower block. Proposed change of use of existing agricultural building to storage (Use Class B8) – Objections.</w:t>
            </w:r>
            <w:r w:rsidR="00EB3032">
              <w:rPr>
                <w:rFonts w:ascii="Arial" w:hAnsi="Arial" w:cs="Arial"/>
                <w:sz w:val="19"/>
                <w:szCs w:val="19"/>
                <w:lang w:val="en-GB"/>
              </w:rPr>
              <w:t xml:space="preserve">  The Clerk informed that this application had been withdrawn and read out a letter received from the applicants.</w:t>
            </w:r>
            <w:r w:rsidR="00EC5DC7">
              <w:rPr>
                <w:rFonts w:ascii="Arial" w:hAnsi="Arial" w:cs="Arial"/>
                <w:sz w:val="19"/>
                <w:szCs w:val="19"/>
                <w:lang w:val="en-GB"/>
              </w:rPr>
              <w:t xml:space="preserve"> The letter requested the following points be addressed:</w:t>
            </w:r>
          </w:p>
          <w:p w:rsidR="00EC5DC7" w:rsidRDefault="00EC5DC7" w:rsidP="00EC5DC7">
            <w:pPr>
              <w:pStyle w:val="ListParagraph"/>
              <w:numPr>
                <w:ilvl w:val="0"/>
                <w:numId w:val="26"/>
              </w:numPr>
              <w:rPr>
                <w:rFonts w:ascii="Arial" w:hAnsi="Arial" w:cs="Arial"/>
                <w:sz w:val="19"/>
                <w:szCs w:val="19"/>
                <w:lang w:val="en-GB"/>
              </w:rPr>
            </w:pPr>
            <w:r w:rsidRPr="00EC5DC7">
              <w:rPr>
                <w:rFonts w:ascii="Arial" w:hAnsi="Arial" w:cs="Arial"/>
                <w:sz w:val="19"/>
                <w:szCs w:val="19"/>
                <w:lang w:val="en-GB"/>
              </w:rPr>
              <w:t>If this development is not what the Parish Council wants what would be acceptable in their eyes?</w:t>
            </w:r>
            <w:r>
              <w:rPr>
                <w:rFonts w:ascii="Arial" w:hAnsi="Arial" w:cs="Arial"/>
                <w:sz w:val="19"/>
                <w:szCs w:val="19"/>
                <w:lang w:val="en-GB"/>
              </w:rPr>
              <w:t xml:space="preserve">  The Clerk informed that following a request from Mrs Wrath in 2012, the Parish Council wrote a letter of support for this site to be included in the Strategic Housing Land Availability Assessment.  </w:t>
            </w:r>
          </w:p>
          <w:p w:rsidR="00EC5DC7" w:rsidRPr="00EC5DC7" w:rsidRDefault="00EC5DC7" w:rsidP="00EC5DC7">
            <w:pPr>
              <w:pStyle w:val="ListParagraph"/>
              <w:numPr>
                <w:ilvl w:val="0"/>
                <w:numId w:val="26"/>
              </w:numPr>
              <w:rPr>
                <w:rFonts w:ascii="Arial" w:hAnsi="Arial" w:cs="Arial"/>
                <w:sz w:val="19"/>
                <w:szCs w:val="19"/>
                <w:lang w:val="en-GB"/>
              </w:rPr>
            </w:pPr>
            <w:r>
              <w:rPr>
                <w:rFonts w:ascii="Arial" w:hAnsi="Arial" w:cs="Arial"/>
                <w:sz w:val="19"/>
                <w:szCs w:val="19"/>
                <w:lang w:val="en-GB"/>
              </w:rPr>
              <w:t>W</w:t>
            </w:r>
            <w:r w:rsidRPr="00EC5DC7">
              <w:rPr>
                <w:rFonts w:ascii="Arial" w:hAnsi="Arial" w:cs="Arial"/>
                <w:sz w:val="19"/>
                <w:szCs w:val="19"/>
                <w:lang w:val="en-GB"/>
              </w:rPr>
              <w:t xml:space="preserve">e found it alarming that there was leaflets delivered to every household in Hauxley and it was on the notice boards about a meeting on the 2nd February which on the agenda was our development. Yet we have never </w:t>
            </w:r>
            <w:r w:rsidRPr="00EC5DC7">
              <w:rPr>
                <w:rFonts w:ascii="Arial" w:hAnsi="Arial" w:cs="Arial"/>
                <w:sz w:val="19"/>
                <w:szCs w:val="19"/>
                <w:lang w:val="en-GB"/>
              </w:rPr>
              <w:lastRenderedPageBreak/>
              <w:t>received leaflets for any other meetings and sometimes they are not advertised on the notice boards.</w:t>
            </w:r>
            <w:r>
              <w:rPr>
                <w:rFonts w:ascii="Arial" w:hAnsi="Arial" w:cs="Arial"/>
                <w:sz w:val="19"/>
                <w:szCs w:val="19"/>
                <w:lang w:val="en-GB"/>
              </w:rPr>
              <w:t xml:space="preserve">  The Clerk informed that the flyer which had been discussed at the November and January meetings of the Parish Council, prior to the receipt of the planning application, was a new project of the Parish Council in an attempt to improve engagement with the residents of the village.  As the Planning application was received outside of the schedule of meetings of the Council, an extraordinary meeting of the Council was called so that the application could be considered.  The meeting was therefore advertised in the flyer.  The Clerk admitted that on this occasion she had not been able to access the village to display the agendas and would endeavour to avoid this in the future.</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 xml:space="preserve">c) To consider any planning matters: </w:t>
            </w:r>
            <w:r w:rsidR="00DB65AC">
              <w:rPr>
                <w:rFonts w:ascii="Arial" w:hAnsi="Arial" w:cs="Arial"/>
                <w:sz w:val="19"/>
                <w:szCs w:val="19"/>
                <w:lang w:val="en-GB"/>
              </w:rPr>
              <w:t>None.</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Pr>
                <w:rFonts w:ascii="Arial" w:hAnsi="Arial" w:cs="Arial"/>
                <w:sz w:val="19"/>
                <w:szCs w:val="19"/>
                <w:lang w:val="en-GB"/>
              </w:rPr>
              <w:t>86</w:t>
            </w:r>
            <w:r w:rsidRPr="00C23B68">
              <w:rPr>
                <w:rFonts w:ascii="Arial" w:hAnsi="Arial" w:cs="Arial"/>
                <w:sz w:val="19"/>
                <w:szCs w:val="19"/>
                <w:lang w:val="en-GB"/>
              </w:rPr>
              <w:t xml:space="preserve">. Requested Agenda Items </w:t>
            </w:r>
          </w:p>
          <w:p w:rsidR="00C23B68" w:rsidRPr="00C23B68" w:rsidRDefault="00C23B68" w:rsidP="00C23B68">
            <w:pPr>
              <w:rPr>
                <w:rFonts w:ascii="Arial" w:hAnsi="Arial" w:cs="Arial"/>
                <w:sz w:val="19"/>
                <w:szCs w:val="19"/>
                <w:lang w:val="en-GB"/>
              </w:rPr>
            </w:pPr>
            <w:r>
              <w:rPr>
                <w:rFonts w:ascii="Arial" w:hAnsi="Arial" w:cs="Arial"/>
                <w:sz w:val="19"/>
                <w:szCs w:val="19"/>
                <w:lang w:val="en-GB"/>
              </w:rPr>
              <w:t>86</w:t>
            </w:r>
            <w:r w:rsidRPr="00C23B68">
              <w:rPr>
                <w:rFonts w:ascii="Arial" w:hAnsi="Arial" w:cs="Arial"/>
                <w:sz w:val="19"/>
                <w:szCs w:val="19"/>
                <w:lang w:val="en-GB"/>
              </w:rPr>
              <w:t>.1:  Village Plan</w:t>
            </w:r>
            <w:r w:rsidR="00EC5DC7">
              <w:rPr>
                <w:rFonts w:ascii="Arial" w:hAnsi="Arial" w:cs="Arial"/>
                <w:sz w:val="19"/>
                <w:szCs w:val="19"/>
                <w:lang w:val="en-GB"/>
              </w:rPr>
              <w:t xml:space="preserve"> – The Clerk would investigate Neighbourhood planning and the support available both nationally and through NCC.</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 Correspondence Received</w:t>
            </w:r>
          </w:p>
          <w:p w:rsidR="008C1BCD"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.1. NALC roadshow Feb-March 2015</w:t>
            </w:r>
            <w:r w:rsidR="00EC5DC7">
              <w:rPr>
                <w:rFonts w:ascii="Arial" w:hAnsi="Arial" w:cs="Arial"/>
                <w:sz w:val="19"/>
                <w:szCs w:val="19"/>
                <w:lang w:val="en-GB"/>
              </w:rPr>
              <w:t xml:space="preserve"> </w:t>
            </w:r>
            <w:r w:rsidR="008C1BCD">
              <w:rPr>
                <w:rFonts w:ascii="Arial" w:hAnsi="Arial" w:cs="Arial"/>
                <w:sz w:val="19"/>
                <w:szCs w:val="19"/>
                <w:lang w:val="en-GB"/>
              </w:rPr>
              <w:t>–</w:t>
            </w:r>
            <w:r w:rsidR="00EC5DC7">
              <w:rPr>
                <w:rFonts w:ascii="Arial" w:hAnsi="Arial" w:cs="Arial"/>
                <w:sz w:val="19"/>
                <w:szCs w:val="19"/>
                <w:lang w:val="en-GB"/>
              </w:rPr>
              <w:t xml:space="preserve"> </w:t>
            </w:r>
            <w:r w:rsidR="008C1BCD">
              <w:rPr>
                <w:rFonts w:ascii="Arial" w:hAnsi="Arial" w:cs="Arial"/>
                <w:sz w:val="19"/>
                <w:szCs w:val="19"/>
                <w:lang w:val="en-GB"/>
              </w:rPr>
              <w:t xml:space="preserve">The Clerk informed of the NALC roadshows covering the following topics; </w:t>
            </w:r>
          </w:p>
          <w:p w:rsidR="00C23B68" w:rsidRDefault="008C1BCD" w:rsidP="008C1BCD">
            <w:pPr>
              <w:pStyle w:val="ListParagraph"/>
              <w:numPr>
                <w:ilvl w:val="0"/>
                <w:numId w:val="27"/>
              </w:numPr>
              <w:rPr>
                <w:rFonts w:ascii="Arial" w:hAnsi="Arial" w:cs="Arial"/>
                <w:sz w:val="19"/>
                <w:szCs w:val="19"/>
                <w:lang w:val="en-GB"/>
              </w:rPr>
            </w:pPr>
            <w:r w:rsidRPr="008C1BCD">
              <w:rPr>
                <w:rFonts w:ascii="Arial" w:hAnsi="Arial" w:cs="Arial"/>
                <w:sz w:val="19"/>
                <w:szCs w:val="19"/>
                <w:lang w:val="en-GB"/>
              </w:rPr>
              <w:t>the new ‘transparency’ and website requirements, for all local councils</w:t>
            </w:r>
          </w:p>
          <w:p w:rsidR="008C1BCD" w:rsidRDefault="008C1BCD" w:rsidP="008C1BCD">
            <w:pPr>
              <w:pStyle w:val="ListParagraph"/>
              <w:numPr>
                <w:ilvl w:val="0"/>
                <w:numId w:val="27"/>
              </w:numPr>
              <w:rPr>
                <w:rFonts w:ascii="Arial" w:hAnsi="Arial" w:cs="Arial"/>
                <w:sz w:val="19"/>
                <w:szCs w:val="19"/>
                <w:lang w:val="en-GB"/>
              </w:rPr>
            </w:pPr>
            <w:r>
              <w:rPr>
                <w:rFonts w:ascii="Arial" w:hAnsi="Arial" w:cs="Arial"/>
                <w:sz w:val="19"/>
                <w:szCs w:val="19"/>
                <w:lang w:val="en-GB"/>
              </w:rPr>
              <w:t>the practicalities arising from the mew filming and broadcasting regulations</w:t>
            </w:r>
          </w:p>
          <w:p w:rsidR="008C1BCD" w:rsidRDefault="008C1BCD" w:rsidP="008C1BCD">
            <w:pPr>
              <w:pStyle w:val="ListParagraph"/>
              <w:numPr>
                <w:ilvl w:val="0"/>
                <w:numId w:val="27"/>
              </w:numPr>
              <w:rPr>
                <w:rFonts w:ascii="Arial" w:hAnsi="Arial" w:cs="Arial"/>
                <w:sz w:val="19"/>
                <w:szCs w:val="19"/>
                <w:lang w:val="en-GB"/>
              </w:rPr>
            </w:pPr>
            <w:r>
              <w:rPr>
                <w:rFonts w:ascii="Arial" w:hAnsi="Arial" w:cs="Arial"/>
                <w:sz w:val="19"/>
                <w:szCs w:val="19"/>
                <w:lang w:val="en-GB"/>
              </w:rPr>
              <w:t>the new Local Council Awards Quality Scheme</w:t>
            </w:r>
          </w:p>
          <w:p w:rsidR="008C1BCD" w:rsidRDefault="008C1BCD" w:rsidP="008C1BCD">
            <w:pPr>
              <w:pStyle w:val="ListParagraph"/>
              <w:numPr>
                <w:ilvl w:val="0"/>
                <w:numId w:val="27"/>
              </w:numPr>
              <w:rPr>
                <w:rFonts w:ascii="Arial" w:hAnsi="Arial" w:cs="Arial"/>
                <w:sz w:val="19"/>
                <w:szCs w:val="19"/>
                <w:lang w:val="en-GB"/>
              </w:rPr>
            </w:pPr>
            <w:r>
              <w:rPr>
                <w:rFonts w:ascii="Arial" w:hAnsi="Arial" w:cs="Arial"/>
                <w:sz w:val="19"/>
                <w:szCs w:val="19"/>
                <w:lang w:val="en-GB"/>
              </w:rPr>
              <w:t>topical employment issues</w:t>
            </w:r>
          </w:p>
          <w:p w:rsidR="008C1BCD" w:rsidRDefault="008C1BCD" w:rsidP="008C1BCD">
            <w:pPr>
              <w:pStyle w:val="ListParagraph"/>
              <w:numPr>
                <w:ilvl w:val="0"/>
                <w:numId w:val="27"/>
              </w:numPr>
              <w:rPr>
                <w:rFonts w:ascii="Arial" w:hAnsi="Arial" w:cs="Arial"/>
                <w:sz w:val="19"/>
                <w:szCs w:val="19"/>
                <w:lang w:val="en-GB"/>
              </w:rPr>
            </w:pPr>
            <w:r>
              <w:rPr>
                <w:rFonts w:ascii="Arial" w:hAnsi="Arial" w:cs="Arial"/>
                <w:sz w:val="19"/>
                <w:szCs w:val="19"/>
                <w:lang w:val="en-GB"/>
              </w:rPr>
              <w:t>NALC’s services</w:t>
            </w:r>
          </w:p>
          <w:p w:rsidR="008C1BCD" w:rsidRDefault="008C1BCD" w:rsidP="008C1BCD">
            <w:pPr>
              <w:pStyle w:val="ListParagraph"/>
              <w:numPr>
                <w:ilvl w:val="0"/>
                <w:numId w:val="27"/>
              </w:numPr>
              <w:rPr>
                <w:rFonts w:ascii="Arial" w:hAnsi="Arial" w:cs="Arial"/>
                <w:sz w:val="19"/>
                <w:szCs w:val="19"/>
                <w:lang w:val="en-GB"/>
              </w:rPr>
            </w:pPr>
            <w:r>
              <w:rPr>
                <w:rFonts w:ascii="Arial" w:hAnsi="Arial" w:cs="Arial"/>
                <w:sz w:val="19"/>
                <w:szCs w:val="19"/>
                <w:lang w:val="en-GB"/>
              </w:rPr>
              <w:t>the planning system</w:t>
            </w:r>
          </w:p>
          <w:p w:rsidR="008C1BCD" w:rsidRDefault="008C1BCD" w:rsidP="008C1BCD">
            <w:pPr>
              <w:pStyle w:val="ListParagraph"/>
              <w:numPr>
                <w:ilvl w:val="0"/>
                <w:numId w:val="27"/>
              </w:numPr>
              <w:rPr>
                <w:rFonts w:ascii="Arial" w:hAnsi="Arial" w:cs="Arial"/>
                <w:sz w:val="19"/>
                <w:szCs w:val="19"/>
                <w:lang w:val="en-GB"/>
              </w:rPr>
            </w:pPr>
            <w:r>
              <w:rPr>
                <w:rFonts w:ascii="Arial" w:hAnsi="Arial" w:cs="Arial"/>
                <w:sz w:val="19"/>
                <w:szCs w:val="19"/>
                <w:lang w:val="en-GB"/>
              </w:rPr>
              <w:t>County Council relationships and opportunities</w:t>
            </w:r>
          </w:p>
          <w:p w:rsidR="008C1BCD" w:rsidRPr="00C23B68" w:rsidRDefault="008C1BCD" w:rsidP="00C23B68">
            <w:pPr>
              <w:rPr>
                <w:rFonts w:ascii="Arial" w:hAnsi="Arial" w:cs="Arial"/>
                <w:sz w:val="19"/>
                <w:szCs w:val="19"/>
                <w:lang w:val="en-GB"/>
              </w:rPr>
            </w:pPr>
            <w:r>
              <w:rPr>
                <w:rFonts w:ascii="Arial" w:hAnsi="Arial" w:cs="Arial"/>
                <w:sz w:val="19"/>
                <w:szCs w:val="19"/>
                <w:lang w:val="en-GB"/>
              </w:rPr>
              <w:t>The Clerk stated she may be available to attend the Roadshow in Embleton on 17</w:t>
            </w:r>
            <w:r w:rsidRPr="008C1BCD">
              <w:rPr>
                <w:rFonts w:ascii="Arial" w:hAnsi="Arial" w:cs="Arial"/>
                <w:sz w:val="19"/>
                <w:szCs w:val="19"/>
                <w:vertAlign w:val="superscript"/>
                <w:lang w:val="en-GB"/>
              </w:rPr>
              <w:t>th</w:t>
            </w:r>
            <w:r>
              <w:rPr>
                <w:rFonts w:ascii="Arial" w:hAnsi="Arial" w:cs="Arial"/>
                <w:sz w:val="19"/>
                <w:szCs w:val="19"/>
                <w:lang w:val="en-GB"/>
              </w:rPr>
              <w:t xml:space="preserve"> March.</w:t>
            </w:r>
          </w:p>
          <w:p w:rsidR="008C1BCD" w:rsidRDefault="00C23B68" w:rsidP="008C1BCD">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.2: Northumberland Flood Risk Strategy</w:t>
            </w:r>
            <w:r w:rsidR="008C1BCD">
              <w:rPr>
                <w:rFonts w:ascii="Arial" w:hAnsi="Arial" w:cs="Arial"/>
                <w:sz w:val="19"/>
                <w:szCs w:val="19"/>
                <w:lang w:val="en-GB"/>
              </w:rPr>
              <w:t xml:space="preserve"> – NCC were </w:t>
            </w:r>
            <w:r w:rsidR="008C1BCD" w:rsidRPr="008C1BCD">
              <w:rPr>
                <w:rFonts w:ascii="Arial" w:hAnsi="Arial" w:cs="Arial"/>
                <w:sz w:val="19"/>
                <w:szCs w:val="19"/>
                <w:lang w:val="en-GB"/>
              </w:rPr>
              <w:t>developing a Local Flood Risk Strat</w:t>
            </w:r>
            <w:r w:rsidR="008C1BCD">
              <w:rPr>
                <w:rFonts w:ascii="Arial" w:hAnsi="Arial" w:cs="Arial"/>
                <w:sz w:val="19"/>
                <w:szCs w:val="19"/>
                <w:lang w:val="en-GB"/>
              </w:rPr>
              <w:t>egy for Northumberland, which they</w:t>
            </w:r>
            <w:r w:rsidR="008C1BCD" w:rsidRPr="008C1BCD">
              <w:rPr>
                <w:rFonts w:ascii="Arial" w:hAnsi="Arial" w:cs="Arial"/>
                <w:sz w:val="19"/>
                <w:szCs w:val="19"/>
                <w:lang w:val="en-GB"/>
              </w:rPr>
              <w:t xml:space="preserve"> are required to do by the Flood and Water Management Act</w:t>
            </w:r>
            <w:r w:rsidR="008C1BCD">
              <w:rPr>
                <w:rFonts w:ascii="Arial" w:hAnsi="Arial" w:cs="Arial"/>
                <w:sz w:val="19"/>
                <w:szCs w:val="19"/>
                <w:lang w:val="en-GB"/>
              </w:rPr>
              <w:t xml:space="preserve"> 2010.  The Strategy will be their</w:t>
            </w:r>
            <w:r w:rsidR="008C1BCD" w:rsidRPr="008C1BCD">
              <w:rPr>
                <w:rFonts w:ascii="Arial" w:hAnsi="Arial" w:cs="Arial"/>
                <w:sz w:val="19"/>
                <w:szCs w:val="19"/>
                <w:lang w:val="en-GB"/>
              </w:rPr>
              <w:t xml:space="preserve"> key policy document which will set out how the County Council will manage flood risk across the County in the future. </w:t>
            </w:r>
            <w:r w:rsidR="008C1BCD">
              <w:rPr>
                <w:rFonts w:ascii="Arial" w:hAnsi="Arial" w:cs="Arial"/>
                <w:sz w:val="19"/>
                <w:szCs w:val="19"/>
                <w:lang w:val="en-GB"/>
              </w:rPr>
              <w:t>NCC are inviting</w:t>
            </w:r>
            <w:r w:rsidR="008C1BCD" w:rsidRPr="008C1BCD">
              <w:rPr>
                <w:rFonts w:ascii="Arial" w:hAnsi="Arial" w:cs="Arial"/>
                <w:sz w:val="19"/>
                <w:szCs w:val="19"/>
                <w:lang w:val="en-GB"/>
              </w:rPr>
              <w:t xml:space="preserve"> views on the draft Strategy before it is submitted to the County Council's Overview Scrutiny Committee and Policy Board for approval later in 2015.</w:t>
            </w:r>
            <w:r w:rsidR="008C1BCD">
              <w:rPr>
                <w:rFonts w:ascii="Arial" w:hAnsi="Arial" w:cs="Arial"/>
                <w:sz w:val="19"/>
                <w:szCs w:val="19"/>
                <w:lang w:val="en-GB"/>
              </w:rPr>
              <w:t xml:space="preserve"> </w:t>
            </w:r>
            <w:r w:rsidR="008C1BCD" w:rsidRPr="008C1BCD">
              <w:rPr>
                <w:rFonts w:ascii="Arial" w:hAnsi="Arial" w:cs="Arial"/>
                <w:sz w:val="19"/>
                <w:szCs w:val="19"/>
                <w:lang w:val="en-GB"/>
              </w:rPr>
              <w:t>The draft strategy and its supporting documents can be viewed online</w:t>
            </w:r>
            <w:r w:rsidR="008C1BCD">
              <w:rPr>
                <w:rFonts w:ascii="Arial" w:hAnsi="Arial" w:cs="Arial"/>
                <w:sz w:val="19"/>
                <w:szCs w:val="19"/>
                <w:lang w:val="en-GB"/>
              </w:rPr>
              <w:t xml:space="preserve"> on the NCC</w:t>
            </w:r>
            <w:r w:rsidR="008C1BCD" w:rsidRPr="008C1BCD">
              <w:rPr>
                <w:rFonts w:ascii="Arial" w:hAnsi="Arial" w:cs="Arial"/>
                <w:sz w:val="19"/>
                <w:szCs w:val="19"/>
                <w:lang w:val="en-GB"/>
              </w:rPr>
              <w:t xml:space="preserve"> website via the following link:</w:t>
            </w:r>
            <w:r w:rsidR="008C1BCD">
              <w:rPr>
                <w:rFonts w:ascii="Arial" w:hAnsi="Arial" w:cs="Arial"/>
                <w:sz w:val="19"/>
                <w:szCs w:val="19"/>
                <w:lang w:val="en-GB"/>
              </w:rPr>
              <w:t xml:space="preserve"> </w:t>
            </w:r>
            <w:hyperlink r:id="rId9" w:history="1">
              <w:r w:rsidR="008C1BCD" w:rsidRPr="000E7E28">
                <w:rPr>
                  <w:rStyle w:val="Hyperlink"/>
                  <w:rFonts w:ascii="Arial" w:hAnsi="Arial" w:cs="Arial"/>
                  <w:sz w:val="19"/>
                  <w:szCs w:val="19"/>
                  <w:lang w:val="en-GB"/>
                </w:rPr>
                <w:t>http://www.northumberland.gov.uk/default.aspx?page=17422</w:t>
              </w:r>
            </w:hyperlink>
          </w:p>
          <w:p w:rsidR="00C23B68" w:rsidRPr="00C23B68" w:rsidRDefault="008C1BCD" w:rsidP="008C1BCD">
            <w:pPr>
              <w:rPr>
                <w:rFonts w:ascii="Arial" w:hAnsi="Arial" w:cs="Arial"/>
                <w:sz w:val="19"/>
                <w:szCs w:val="19"/>
                <w:lang w:val="en-GB"/>
              </w:rPr>
            </w:pPr>
            <w:r w:rsidRPr="008C1BCD">
              <w:rPr>
                <w:rFonts w:ascii="Arial" w:hAnsi="Arial" w:cs="Arial"/>
                <w:sz w:val="19"/>
                <w:szCs w:val="19"/>
                <w:lang w:val="en-GB"/>
              </w:rPr>
              <w:t>Alternatively, hard copies of the draft Strate</w:t>
            </w:r>
            <w:r>
              <w:rPr>
                <w:rFonts w:ascii="Arial" w:hAnsi="Arial" w:cs="Arial"/>
                <w:sz w:val="19"/>
                <w:szCs w:val="19"/>
                <w:lang w:val="en-GB"/>
              </w:rPr>
              <w:t>gy are available to view in local libraries</w:t>
            </w:r>
            <w:r w:rsidRPr="008C1BCD">
              <w:rPr>
                <w:rFonts w:ascii="Arial" w:hAnsi="Arial" w:cs="Arial"/>
                <w:sz w:val="19"/>
                <w:szCs w:val="19"/>
                <w:lang w:val="en-GB"/>
              </w:rPr>
              <w:t>.</w:t>
            </w:r>
          </w:p>
          <w:p w:rsidR="00C23B68" w:rsidRPr="00C23B68"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.3: NALC E:news January 2015</w:t>
            </w:r>
            <w:r w:rsidR="008C1BCD">
              <w:rPr>
                <w:rFonts w:ascii="Arial" w:hAnsi="Arial" w:cs="Arial"/>
                <w:sz w:val="19"/>
                <w:szCs w:val="19"/>
                <w:lang w:val="en-GB"/>
              </w:rPr>
              <w:t xml:space="preserve"> </w:t>
            </w:r>
            <w:r w:rsidR="00A67308">
              <w:rPr>
                <w:rFonts w:ascii="Arial" w:hAnsi="Arial" w:cs="Arial"/>
                <w:sz w:val="19"/>
                <w:szCs w:val="19"/>
                <w:lang w:val="en-GB"/>
              </w:rPr>
              <w:t>–</w:t>
            </w:r>
            <w:r w:rsidR="008C1BCD">
              <w:rPr>
                <w:rFonts w:ascii="Arial" w:hAnsi="Arial" w:cs="Arial"/>
                <w:sz w:val="19"/>
                <w:szCs w:val="19"/>
                <w:lang w:val="en-GB"/>
              </w:rPr>
              <w:t xml:space="preserve"> </w:t>
            </w:r>
            <w:r w:rsidR="00A67308">
              <w:rPr>
                <w:rFonts w:ascii="Arial" w:hAnsi="Arial" w:cs="Arial"/>
                <w:sz w:val="19"/>
                <w:szCs w:val="19"/>
                <w:lang w:val="en-GB"/>
              </w:rPr>
              <w:t>The Clerk had circulated this to Members electronically.</w:t>
            </w:r>
          </w:p>
          <w:p w:rsidR="00C23B68" w:rsidRPr="00C23B68"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.4: CANNY News Feb 2015</w:t>
            </w:r>
            <w:r w:rsidR="00A67308">
              <w:rPr>
                <w:rFonts w:ascii="Arial" w:hAnsi="Arial" w:cs="Arial"/>
                <w:sz w:val="19"/>
                <w:szCs w:val="19"/>
                <w:lang w:val="en-GB"/>
              </w:rPr>
              <w:t xml:space="preserve"> – The Clerk had circulated this to Members electronically.</w:t>
            </w:r>
          </w:p>
          <w:p w:rsidR="00A67308" w:rsidRPr="00A67308" w:rsidRDefault="00C23B68" w:rsidP="00A6730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.5: NECA Devolution</w:t>
            </w:r>
            <w:r w:rsidR="00A67308">
              <w:rPr>
                <w:rFonts w:ascii="Arial" w:hAnsi="Arial" w:cs="Arial"/>
                <w:sz w:val="19"/>
                <w:szCs w:val="19"/>
                <w:lang w:val="en-GB"/>
              </w:rPr>
              <w:t xml:space="preserve"> (North East Combined </w:t>
            </w:r>
            <w:r w:rsidR="00831F22">
              <w:rPr>
                <w:rFonts w:ascii="Arial" w:hAnsi="Arial" w:cs="Arial"/>
                <w:sz w:val="19"/>
                <w:szCs w:val="19"/>
                <w:lang w:val="en-GB"/>
              </w:rPr>
              <w:t>Authority</w:t>
            </w:r>
            <w:r w:rsidR="00A67308">
              <w:rPr>
                <w:rFonts w:ascii="Arial" w:hAnsi="Arial" w:cs="Arial"/>
                <w:sz w:val="19"/>
                <w:szCs w:val="19"/>
                <w:lang w:val="en-GB"/>
              </w:rPr>
              <w:t>)</w:t>
            </w:r>
            <w:r w:rsidRPr="00C23B68">
              <w:rPr>
                <w:rFonts w:ascii="Arial" w:hAnsi="Arial" w:cs="Arial"/>
                <w:sz w:val="19"/>
                <w:szCs w:val="19"/>
                <w:lang w:val="en-GB"/>
              </w:rPr>
              <w:t>, Loc</w:t>
            </w:r>
            <w:r w:rsidR="00A67308">
              <w:rPr>
                <w:rFonts w:ascii="Arial" w:hAnsi="Arial" w:cs="Arial"/>
                <w:sz w:val="19"/>
                <w:szCs w:val="19"/>
                <w:lang w:val="en-GB"/>
              </w:rPr>
              <w:t>al Stakeholder event - I</w:t>
            </w:r>
            <w:r w:rsidR="00A67308" w:rsidRPr="00A67308">
              <w:rPr>
                <w:rFonts w:ascii="Arial" w:hAnsi="Arial" w:cs="Arial"/>
                <w:sz w:val="19"/>
                <w:szCs w:val="19"/>
                <w:lang w:val="en-GB"/>
              </w:rPr>
              <w:t>nformation on behalf of the North East Combined Authority (NECA) Leadership Board</w:t>
            </w:r>
            <w:r w:rsidR="00A67308">
              <w:rPr>
                <w:rFonts w:ascii="Arial" w:hAnsi="Arial" w:cs="Arial"/>
                <w:sz w:val="19"/>
                <w:szCs w:val="19"/>
                <w:lang w:val="en-GB"/>
              </w:rPr>
              <w:t xml:space="preserve"> was provided.  This included</w:t>
            </w:r>
            <w:r w:rsidR="00A67308" w:rsidRPr="00A67308">
              <w:rPr>
                <w:rFonts w:ascii="Arial" w:hAnsi="Arial" w:cs="Arial"/>
                <w:sz w:val="19"/>
                <w:szCs w:val="19"/>
                <w:lang w:val="en-GB"/>
              </w:rPr>
              <w:t xml:space="preserve"> an update on recent progress in developing proposals to secure a substantial devolution of power, funding and responsibilities to accelerate economic growth in the North East.</w:t>
            </w:r>
          </w:p>
          <w:p w:rsidR="00A67308" w:rsidRPr="00A67308" w:rsidRDefault="00A67308" w:rsidP="00A67308">
            <w:pPr>
              <w:rPr>
                <w:rFonts w:ascii="Arial" w:hAnsi="Arial" w:cs="Arial"/>
                <w:sz w:val="19"/>
                <w:szCs w:val="19"/>
                <w:lang w:val="en-GB"/>
              </w:rPr>
            </w:pPr>
            <w:r w:rsidRPr="00A67308">
              <w:rPr>
                <w:rFonts w:ascii="Arial" w:hAnsi="Arial" w:cs="Arial"/>
                <w:sz w:val="19"/>
                <w:szCs w:val="19"/>
                <w:lang w:val="en-GB"/>
              </w:rPr>
              <w:t>The Leadership Board is keen to engage with partners and stakeholders in further developing the detail of proposals that will form the basis of early discussions with Government Ministers.  A number of meetings are being held across the NECA area to discuss the key issues in more detail over the coming weeks.  A workshop for residents and stakeholders in Northumberland has been arranged for 2.30pm - 4.30pm on Thursday 26 March in Committee Room 1, County Hall, Morpeth, NE61 2EF.</w:t>
            </w:r>
            <w:r>
              <w:rPr>
                <w:rFonts w:ascii="Arial" w:hAnsi="Arial" w:cs="Arial"/>
                <w:sz w:val="19"/>
                <w:szCs w:val="19"/>
                <w:lang w:val="en-GB"/>
              </w:rPr>
              <w:t xml:space="preserve">  Places are limited so registration of attendance is required by contacting</w:t>
            </w:r>
            <w:r w:rsidRPr="00A67308">
              <w:rPr>
                <w:rFonts w:ascii="Arial" w:hAnsi="Arial" w:cs="Arial"/>
                <w:sz w:val="19"/>
                <w:szCs w:val="19"/>
                <w:lang w:val="en-GB"/>
              </w:rPr>
              <w:t xml:space="preserve"> Helyn Douglas, </w:t>
            </w:r>
            <w:hyperlink r:id="rId10" w:history="1">
              <w:r w:rsidRPr="000E7E28">
                <w:rPr>
                  <w:rStyle w:val="Hyperlink"/>
                  <w:rFonts w:ascii="Arial" w:hAnsi="Arial" w:cs="Arial"/>
                  <w:sz w:val="19"/>
                  <w:szCs w:val="19"/>
                  <w:lang w:val="en-GB"/>
                </w:rPr>
                <w:t>helyn.douglas@northumberland.gov.uk</w:t>
              </w:r>
            </w:hyperlink>
            <w:r>
              <w:rPr>
                <w:rFonts w:ascii="Arial" w:hAnsi="Arial" w:cs="Arial"/>
                <w:sz w:val="19"/>
                <w:szCs w:val="19"/>
                <w:lang w:val="en-GB"/>
              </w:rPr>
              <w:t xml:space="preserve"> </w:t>
            </w:r>
            <w:r w:rsidRPr="00A67308">
              <w:rPr>
                <w:rFonts w:ascii="Arial" w:hAnsi="Arial" w:cs="Arial"/>
                <w:sz w:val="19"/>
                <w:szCs w:val="19"/>
                <w:lang w:val="en-GB"/>
              </w:rPr>
              <w:t>, 01670 620307.</w:t>
            </w:r>
          </w:p>
          <w:p w:rsidR="00C23B68" w:rsidRPr="00C23B68" w:rsidRDefault="00A67308" w:rsidP="00C23B68">
            <w:pPr>
              <w:rPr>
                <w:rFonts w:ascii="Arial" w:hAnsi="Arial" w:cs="Arial"/>
                <w:sz w:val="19"/>
                <w:szCs w:val="19"/>
                <w:lang w:val="en-GB"/>
              </w:rPr>
            </w:pPr>
            <w:r>
              <w:rPr>
                <w:rFonts w:ascii="Arial" w:hAnsi="Arial" w:cs="Arial"/>
                <w:sz w:val="19"/>
                <w:szCs w:val="19"/>
                <w:lang w:val="en-GB"/>
              </w:rPr>
              <w:t>87</w:t>
            </w:r>
            <w:r w:rsidR="00C23B68" w:rsidRPr="00C23B68">
              <w:rPr>
                <w:rFonts w:ascii="Arial" w:hAnsi="Arial" w:cs="Arial"/>
                <w:sz w:val="19"/>
                <w:szCs w:val="19"/>
                <w:lang w:val="en-GB"/>
              </w:rPr>
              <w:t>.6: NALC Regional Event</w:t>
            </w:r>
            <w:r>
              <w:rPr>
                <w:rFonts w:ascii="Arial" w:hAnsi="Arial" w:cs="Arial"/>
                <w:sz w:val="19"/>
                <w:szCs w:val="19"/>
                <w:lang w:val="en-GB"/>
              </w:rPr>
              <w:t xml:space="preserve"> – The regional event would take place on 28</w:t>
            </w:r>
            <w:r w:rsidRPr="00A67308">
              <w:rPr>
                <w:rFonts w:ascii="Arial" w:hAnsi="Arial" w:cs="Arial"/>
                <w:sz w:val="19"/>
                <w:szCs w:val="19"/>
                <w:vertAlign w:val="superscript"/>
                <w:lang w:val="en-GB"/>
              </w:rPr>
              <w:t>th</w:t>
            </w:r>
            <w:r>
              <w:rPr>
                <w:rFonts w:ascii="Arial" w:hAnsi="Arial" w:cs="Arial"/>
                <w:sz w:val="19"/>
                <w:szCs w:val="19"/>
                <w:lang w:val="en-GB"/>
              </w:rPr>
              <w:t xml:space="preserve"> March in Durham</w:t>
            </w:r>
            <w:r w:rsidR="0093284E">
              <w:rPr>
                <w:rFonts w:ascii="Arial" w:hAnsi="Arial" w:cs="Arial"/>
                <w:sz w:val="19"/>
                <w:szCs w:val="19"/>
                <w:lang w:val="en-GB"/>
              </w:rPr>
              <w:t>.  The Clerk would forward details to the Members.</w:t>
            </w:r>
          </w:p>
          <w:p w:rsidR="00C23B68" w:rsidRPr="00C23B68"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.7: The Pension Regulator</w:t>
            </w:r>
            <w:r w:rsidR="0093284E">
              <w:rPr>
                <w:rFonts w:ascii="Arial" w:hAnsi="Arial" w:cs="Arial"/>
                <w:sz w:val="19"/>
                <w:szCs w:val="19"/>
                <w:lang w:val="en-GB"/>
              </w:rPr>
              <w:t xml:space="preserve"> – The Clerk informed that the law o</w:t>
            </w:r>
            <w:r w:rsidR="004B2DE7">
              <w:rPr>
                <w:rFonts w:ascii="Arial" w:hAnsi="Arial" w:cs="Arial"/>
                <w:sz w:val="19"/>
                <w:szCs w:val="19"/>
                <w:lang w:val="en-GB"/>
              </w:rPr>
              <w:t>n</w:t>
            </w:r>
            <w:r w:rsidR="0093284E">
              <w:rPr>
                <w:rFonts w:ascii="Arial" w:hAnsi="Arial" w:cs="Arial"/>
                <w:sz w:val="19"/>
                <w:szCs w:val="19"/>
                <w:lang w:val="en-GB"/>
              </w:rPr>
              <w:t xml:space="preserve"> workplace pensions had changed.  Under the Pensions Regulations Act 2008, every employer </w:t>
            </w:r>
            <w:r w:rsidR="0093284E">
              <w:rPr>
                <w:rFonts w:ascii="Arial" w:hAnsi="Arial" w:cs="Arial"/>
                <w:sz w:val="19"/>
                <w:szCs w:val="19"/>
                <w:lang w:val="en-GB"/>
              </w:rPr>
              <w:lastRenderedPageBreak/>
              <w:t>with staff in the UK must automatically enrol those who meet certain criteria into a workplace pension scheme and contribute towards it.  The staging date for Hauxley Parish Council has been set as 1</w:t>
            </w:r>
            <w:r w:rsidR="0093284E" w:rsidRPr="0093284E">
              <w:rPr>
                <w:rFonts w:ascii="Arial" w:hAnsi="Arial" w:cs="Arial"/>
                <w:sz w:val="19"/>
                <w:szCs w:val="19"/>
                <w:vertAlign w:val="superscript"/>
                <w:lang w:val="en-GB"/>
              </w:rPr>
              <w:t>st</w:t>
            </w:r>
            <w:r w:rsidR="0093284E">
              <w:rPr>
                <w:rFonts w:ascii="Arial" w:hAnsi="Arial" w:cs="Arial"/>
                <w:sz w:val="19"/>
                <w:szCs w:val="19"/>
                <w:lang w:val="en-GB"/>
              </w:rPr>
              <w:t xml:space="preserve"> February 2016.  The Clerk had supplied her details as the nominated contact as an Officer of the Council.</w:t>
            </w:r>
          </w:p>
          <w:p w:rsidR="00C23B68" w:rsidRPr="00C23B68"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.8: Clerk &amp; Councils Direct March 2015</w:t>
            </w:r>
            <w:r w:rsidR="0093284E">
              <w:rPr>
                <w:rFonts w:ascii="Arial" w:hAnsi="Arial" w:cs="Arial"/>
                <w:sz w:val="19"/>
                <w:szCs w:val="19"/>
                <w:lang w:val="en-GB"/>
              </w:rPr>
              <w:t xml:space="preserve"> – The magazine was co be circulated amongst the Members for information.</w:t>
            </w:r>
          </w:p>
          <w:p w:rsidR="00C23B68" w:rsidRPr="00C23B68" w:rsidRDefault="00C23B68" w:rsidP="00C23B68">
            <w:pPr>
              <w:rPr>
                <w:rFonts w:ascii="Arial" w:hAnsi="Arial" w:cs="Arial"/>
                <w:sz w:val="19"/>
                <w:szCs w:val="19"/>
                <w:lang w:val="en-GB"/>
              </w:rPr>
            </w:pPr>
            <w:r>
              <w:rPr>
                <w:rFonts w:ascii="Arial" w:hAnsi="Arial" w:cs="Arial"/>
                <w:sz w:val="19"/>
                <w:szCs w:val="19"/>
                <w:lang w:val="en-GB"/>
              </w:rPr>
              <w:t>87</w:t>
            </w:r>
            <w:r w:rsidRPr="00C23B68">
              <w:rPr>
                <w:rFonts w:ascii="Arial" w:hAnsi="Arial" w:cs="Arial"/>
                <w:sz w:val="19"/>
                <w:szCs w:val="19"/>
                <w:lang w:val="en-GB"/>
              </w:rPr>
              <w:t>.9: NCC – Resident’s Festival 21st-22nd March</w:t>
            </w:r>
            <w:r w:rsidR="0093284E">
              <w:rPr>
                <w:rFonts w:ascii="Arial" w:hAnsi="Arial" w:cs="Arial"/>
                <w:sz w:val="19"/>
                <w:szCs w:val="19"/>
                <w:lang w:val="en-GB"/>
              </w:rPr>
              <w:t xml:space="preserve"> – The leaflets enabling free and/or discounted entry into various attractions in Northumberland during the festival weekend were left in the Village Hall for information.</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Pr>
                <w:rFonts w:ascii="Arial" w:hAnsi="Arial" w:cs="Arial"/>
                <w:sz w:val="19"/>
                <w:szCs w:val="19"/>
                <w:lang w:val="en-GB"/>
              </w:rPr>
              <w:t xml:space="preserve">88. </w:t>
            </w:r>
            <w:r w:rsidRPr="00C23B68">
              <w:rPr>
                <w:rFonts w:ascii="Arial" w:hAnsi="Arial" w:cs="Arial"/>
                <w:sz w:val="19"/>
                <w:szCs w:val="19"/>
                <w:lang w:val="en-GB"/>
              </w:rPr>
              <w:t>Items for next agenda</w:t>
            </w:r>
            <w:r>
              <w:rPr>
                <w:rFonts w:ascii="Arial" w:hAnsi="Arial" w:cs="Arial"/>
                <w:sz w:val="19"/>
                <w:szCs w:val="19"/>
                <w:lang w:val="en-GB"/>
              </w:rPr>
              <w:t>:</w:t>
            </w:r>
            <w:r w:rsidR="0093284E">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A1551D" w:rsidRPr="00A1551D" w:rsidRDefault="00C23B68" w:rsidP="00C23B68">
            <w:pPr>
              <w:rPr>
                <w:rFonts w:ascii="Arial" w:hAnsi="Arial" w:cs="Arial"/>
                <w:sz w:val="19"/>
                <w:szCs w:val="19"/>
                <w:lang w:val="en-GB"/>
              </w:rPr>
            </w:pPr>
            <w:r>
              <w:rPr>
                <w:rFonts w:ascii="Arial" w:hAnsi="Arial" w:cs="Arial"/>
                <w:sz w:val="19"/>
                <w:szCs w:val="19"/>
                <w:lang w:val="en-GB"/>
              </w:rPr>
              <w:t xml:space="preserve">89. </w:t>
            </w:r>
            <w:r w:rsidRPr="00C23B68">
              <w:rPr>
                <w:rFonts w:ascii="Arial" w:hAnsi="Arial" w:cs="Arial"/>
                <w:b/>
                <w:sz w:val="19"/>
                <w:szCs w:val="19"/>
                <w:lang w:val="en-GB"/>
              </w:rPr>
              <w:t>Date and time of next meting:</w:t>
            </w:r>
            <w:r w:rsidR="00121594">
              <w:rPr>
                <w:rFonts w:ascii="Arial" w:hAnsi="Arial" w:cs="Arial"/>
                <w:sz w:val="19"/>
                <w:szCs w:val="19"/>
                <w:lang w:val="en-GB"/>
              </w:rPr>
              <w:t xml:space="preserve">  Monday 18</w:t>
            </w:r>
            <w:r w:rsidRPr="00C23B68">
              <w:rPr>
                <w:rFonts w:ascii="Arial" w:hAnsi="Arial" w:cs="Arial"/>
                <w:sz w:val="19"/>
                <w:szCs w:val="19"/>
                <w:lang w:val="en-GB"/>
              </w:rPr>
              <w:t>th May 2015 at 6.30pm in the Village Hall, Low Hauxley.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121594">
              <w:rPr>
                <w:rFonts w:ascii="Arial" w:hAnsi="Arial" w:cs="Arial"/>
                <w:sz w:val="19"/>
                <w:szCs w:val="19"/>
                <w:lang w:val="en-GB"/>
              </w:rPr>
              <w:t xml:space="preserve"> 7.3</w:t>
            </w:r>
            <w:r w:rsidR="00E710F5">
              <w:rPr>
                <w:rFonts w:ascii="Arial" w:hAnsi="Arial" w:cs="Arial"/>
                <w:sz w:val="19"/>
                <w:szCs w:val="19"/>
                <w:lang w:val="en-GB"/>
              </w:rPr>
              <w:t>5</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r>
              <w:rPr>
                <w:rFonts w:ascii="Arial" w:hAnsi="Arial" w:cs="Arial"/>
                <w:sz w:val="19"/>
                <w:szCs w:val="19"/>
              </w:rPr>
              <w:t>Clerk</w:t>
            </w: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027B62"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Pr="00A1551D" w:rsidRDefault="001C065C" w:rsidP="00A1551D">
            <w:pPr>
              <w:tabs>
                <w:tab w:val="left" w:pos="720"/>
                <w:tab w:val="left" w:pos="7938"/>
              </w:tabs>
              <w:rPr>
                <w:rFonts w:ascii="Arial" w:hAnsi="Arial" w:cs="Arial"/>
                <w:sz w:val="19"/>
                <w:szCs w:val="19"/>
              </w:rPr>
            </w:pPr>
            <w:bookmarkStart w:id="0" w:name="_GoBack"/>
            <w:bookmarkEnd w:id="0"/>
          </w:p>
          <w:p w:rsidR="00B62432" w:rsidRPr="00A1551D" w:rsidRDefault="00B62432" w:rsidP="00A1551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11"/>
      <w:footerReference w:type="default" r:id="rId12"/>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1C065C">
      <w:rPr>
        <w:rStyle w:val="PageNumber"/>
        <w:rFonts w:ascii="Arial" w:hAnsi="Arial" w:cs="Arial"/>
        <w:noProof/>
        <w:sz w:val="22"/>
        <w:szCs w:val="22"/>
      </w:rPr>
      <w:t>2</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C6013D">
    <w:pPr>
      <w:jc w:val="center"/>
      <w:rPr>
        <w:rFonts w:ascii="Comic Sans MS" w:hAnsi="Comic Sans MS" w:cs="Arial"/>
        <w:b/>
        <w:sz w:val="28"/>
        <w:szCs w:val="28"/>
      </w:rPr>
    </w:pPr>
    <w:r>
      <w:rPr>
        <w:rFonts w:ascii="Comic Sans MS" w:hAnsi="Comic Sans MS" w:cs="Arial"/>
        <w:b/>
        <w:sz w:val="28"/>
        <w:szCs w:val="28"/>
      </w:rPr>
      <w:t xml:space="preserve">HAUXLEY </w:t>
    </w:r>
    <w:r w:rsidR="00C23B68">
      <w:rPr>
        <w:rFonts w:ascii="Comic Sans MS" w:hAnsi="Comic Sans MS" w:cs="Arial"/>
        <w:b/>
        <w:sz w:val="28"/>
        <w:szCs w:val="28"/>
      </w:rPr>
      <w:t xml:space="preserve">PARISH COUNCIL – MARCH </w:t>
    </w:r>
    <w:r w:rsidR="00CA1B05">
      <w:rPr>
        <w:rFonts w:ascii="Comic Sans MS" w:hAnsi="Comic Sans MS" w:cs="Arial"/>
        <w:b/>
        <w:sz w:val="28"/>
        <w:szCs w:val="28"/>
      </w:rPr>
      <w:t>2015</w:t>
    </w:r>
  </w:p>
  <w:p w:rsidR="00285187" w:rsidRDefault="0028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7">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3"/>
  </w:num>
  <w:num w:numId="4">
    <w:abstractNumId w:val="20"/>
  </w:num>
  <w:num w:numId="5">
    <w:abstractNumId w:val="5"/>
  </w:num>
  <w:num w:numId="6">
    <w:abstractNumId w:val="16"/>
  </w:num>
  <w:num w:numId="7">
    <w:abstractNumId w:val="24"/>
  </w:num>
  <w:num w:numId="8">
    <w:abstractNumId w:val="9"/>
  </w:num>
  <w:num w:numId="9">
    <w:abstractNumId w:val="19"/>
  </w:num>
  <w:num w:numId="10">
    <w:abstractNumId w:val="1"/>
  </w:num>
  <w:num w:numId="11">
    <w:abstractNumId w:val="11"/>
  </w:num>
  <w:num w:numId="12">
    <w:abstractNumId w:val="18"/>
  </w:num>
  <w:num w:numId="13">
    <w:abstractNumId w:val="25"/>
  </w:num>
  <w:num w:numId="14">
    <w:abstractNumId w:val="4"/>
  </w:num>
  <w:num w:numId="15">
    <w:abstractNumId w:val="7"/>
  </w:num>
  <w:num w:numId="16">
    <w:abstractNumId w:val="21"/>
  </w:num>
  <w:num w:numId="17">
    <w:abstractNumId w:val="10"/>
  </w:num>
  <w:num w:numId="18">
    <w:abstractNumId w:val="3"/>
  </w:num>
  <w:num w:numId="19">
    <w:abstractNumId w:val="0"/>
  </w:num>
  <w:num w:numId="20">
    <w:abstractNumId w:val="8"/>
  </w:num>
  <w:num w:numId="21">
    <w:abstractNumId w:val="17"/>
  </w:num>
  <w:num w:numId="22">
    <w:abstractNumId w:val="12"/>
  </w:num>
  <w:num w:numId="23">
    <w:abstractNumId w:val="15"/>
  </w:num>
  <w:num w:numId="24">
    <w:abstractNumId w:val="2"/>
  </w:num>
  <w:num w:numId="25">
    <w:abstractNumId w:val="26"/>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285"/>
    <w:rsid w:val="00112763"/>
    <w:rsid w:val="0011615E"/>
    <w:rsid w:val="001163FA"/>
    <w:rsid w:val="00121594"/>
    <w:rsid w:val="001352DC"/>
    <w:rsid w:val="00135F11"/>
    <w:rsid w:val="00143253"/>
    <w:rsid w:val="00150069"/>
    <w:rsid w:val="001506B1"/>
    <w:rsid w:val="00160205"/>
    <w:rsid w:val="00160251"/>
    <w:rsid w:val="00170B8A"/>
    <w:rsid w:val="001742A1"/>
    <w:rsid w:val="00187AF2"/>
    <w:rsid w:val="001A0A13"/>
    <w:rsid w:val="001A16D8"/>
    <w:rsid w:val="001A365A"/>
    <w:rsid w:val="001B305B"/>
    <w:rsid w:val="001C065C"/>
    <w:rsid w:val="001C66DC"/>
    <w:rsid w:val="001D0D86"/>
    <w:rsid w:val="001F1792"/>
    <w:rsid w:val="001F6388"/>
    <w:rsid w:val="00201984"/>
    <w:rsid w:val="00210431"/>
    <w:rsid w:val="00212062"/>
    <w:rsid w:val="00221487"/>
    <w:rsid w:val="00226619"/>
    <w:rsid w:val="00226924"/>
    <w:rsid w:val="00227A39"/>
    <w:rsid w:val="00233066"/>
    <w:rsid w:val="0023580A"/>
    <w:rsid w:val="0023732B"/>
    <w:rsid w:val="00247FBF"/>
    <w:rsid w:val="002617BA"/>
    <w:rsid w:val="002665DD"/>
    <w:rsid w:val="002762CE"/>
    <w:rsid w:val="00276A08"/>
    <w:rsid w:val="00285187"/>
    <w:rsid w:val="0029143B"/>
    <w:rsid w:val="00295457"/>
    <w:rsid w:val="002E2E88"/>
    <w:rsid w:val="002E7DAC"/>
    <w:rsid w:val="00306841"/>
    <w:rsid w:val="003340CC"/>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4229CD"/>
    <w:rsid w:val="00431991"/>
    <w:rsid w:val="004339AB"/>
    <w:rsid w:val="004345A2"/>
    <w:rsid w:val="0043776C"/>
    <w:rsid w:val="004454E2"/>
    <w:rsid w:val="0045480E"/>
    <w:rsid w:val="004553EE"/>
    <w:rsid w:val="00456945"/>
    <w:rsid w:val="00462BCE"/>
    <w:rsid w:val="0049512D"/>
    <w:rsid w:val="004A0A68"/>
    <w:rsid w:val="004A702C"/>
    <w:rsid w:val="004B2DE7"/>
    <w:rsid w:val="004B366C"/>
    <w:rsid w:val="004C1DCB"/>
    <w:rsid w:val="004C2C1B"/>
    <w:rsid w:val="004C2CC0"/>
    <w:rsid w:val="004D07C1"/>
    <w:rsid w:val="004D0BC3"/>
    <w:rsid w:val="004E3237"/>
    <w:rsid w:val="004E34E4"/>
    <w:rsid w:val="004E5594"/>
    <w:rsid w:val="004E6150"/>
    <w:rsid w:val="004E6710"/>
    <w:rsid w:val="004F028D"/>
    <w:rsid w:val="004F6AFD"/>
    <w:rsid w:val="004F7223"/>
    <w:rsid w:val="0052446B"/>
    <w:rsid w:val="00525172"/>
    <w:rsid w:val="00543780"/>
    <w:rsid w:val="00546431"/>
    <w:rsid w:val="0056388F"/>
    <w:rsid w:val="005650C5"/>
    <w:rsid w:val="00576996"/>
    <w:rsid w:val="00585301"/>
    <w:rsid w:val="005912F0"/>
    <w:rsid w:val="005A3C59"/>
    <w:rsid w:val="005B7BB0"/>
    <w:rsid w:val="005C1F16"/>
    <w:rsid w:val="005F073E"/>
    <w:rsid w:val="005F241C"/>
    <w:rsid w:val="00607BC2"/>
    <w:rsid w:val="0061433A"/>
    <w:rsid w:val="0062728D"/>
    <w:rsid w:val="006363DD"/>
    <w:rsid w:val="00650BD8"/>
    <w:rsid w:val="006564B8"/>
    <w:rsid w:val="00656ADD"/>
    <w:rsid w:val="006573BD"/>
    <w:rsid w:val="00664BDB"/>
    <w:rsid w:val="00665673"/>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D7F"/>
    <w:rsid w:val="00720967"/>
    <w:rsid w:val="00720FA9"/>
    <w:rsid w:val="007248C1"/>
    <w:rsid w:val="00733568"/>
    <w:rsid w:val="007408DB"/>
    <w:rsid w:val="00742B8E"/>
    <w:rsid w:val="0076521F"/>
    <w:rsid w:val="00790044"/>
    <w:rsid w:val="007A5921"/>
    <w:rsid w:val="007B32CE"/>
    <w:rsid w:val="007D2C81"/>
    <w:rsid w:val="007D654A"/>
    <w:rsid w:val="007F1DD2"/>
    <w:rsid w:val="007F7489"/>
    <w:rsid w:val="008078A3"/>
    <w:rsid w:val="00827E31"/>
    <w:rsid w:val="00831F22"/>
    <w:rsid w:val="00832A3A"/>
    <w:rsid w:val="0083710F"/>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2FF0"/>
    <w:rsid w:val="008F42AE"/>
    <w:rsid w:val="00900F80"/>
    <w:rsid w:val="009056D2"/>
    <w:rsid w:val="009073ED"/>
    <w:rsid w:val="00930465"/>
    <w:rsid w:val="0093284E"/>
    <w:rsid w:val="0093370C"/>
    <w:rsid w:val="00940B35"/>
    <w:rsid w:val="009466B4"/>
    <w:rsid w:val="009532AF"/>
    <w:rsid w:val="0095379F"/>
    <w:rsid w:val="00967DCE"/>
    <w:rsid w:val="009971D8"/>
    <w:rsid w:val="00997B33"/>
    <w:rsid w:val="009A1F51"/>
    <w:rsid w:val="009A2821"/>
    <w:rsid w:val="009A6246"/>
    <w:rsid w:val="009B70F0"/>
    <w:rsid w:val="009C5710"/>
    <w:rsid w:val="009D321D"/>
    <w:rsid w:val="009E503B"/>
    <w:rsid w:val="00A00DEE"/>
    <w:rsid w:val="00A11E45"/>
    <w:rsid w:val="00A1551D"/>
    <w:rsid w:val="00A1557E"/>
    <w:rsid w:val="00A17E42"/>
    <w:rsid w:val="00A27372"/>
    <w:rsid w:val="00A31C76"/>
    <w:rsid w:val="00A33855"/>
    <w:rsid w:val="00A33CD2"/>
    <w:rsid w:val="00A66354"/>
    <w:rsid w:val="00A67308"/>
    <w:rsid w:val="00A71BB3"/>
    <w:rsid w:val="00A75031"/>
    <w:rsid w:val="00A77349"/>
    <w:rsid w:val="00A8008B"/>
    <w:rsid w:val="00A81F30"/>
    <w:rsid w:val="00AB361A"/>
    <w:rsid w:val="00AB3FB6"/>
    <w:rsid w:val="00AC4F95"/>
    <w:rsid w:val="00AC500C"/>
    <w:rsid w:val="00AC6FE3"/>
    <w:rsid w:val="00AD0EDE"/>
    <w:rsid w:val="00AE5D29"/>
    <w:rsid w:val="00B0040A"/>
    <w:rsid w:val="00B0087C"/>
    <w:rsid w:val="00B015BA"/>
    <w:rsid w:val="00B05DDC"/>
    <w:rsid w:val="00B11748"/>
    <w:rsid w:val="00B15056"/>
    <w:rsid w:val="00B23052"/>
    <w:rsid w:val="00B2333A"/>
    <w:rsid w:val="00B2373C"/>
    <w:rsid w:val="00B62432"/>
    <w:rsid w:val="00B849C0"/>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23B68"/>
    <w:rsid w:val="00C5070E"/>
    <w:rsid w:val="00C56626"/>
    <w:rsid w:val="00C573FB"/>
    <w:rsid w:val="00C6013D"/>
    <w:rsid w:val="00C664F4"/>
    <w:rsid w:val="00C75663"/>
    <w:rsid w:val="00C90D0D"/>
    <w:rsid w:val="00CA1B05"/>
    <w:rsid w:val="00CA5619"/>
    <w:rsid w:val="00CB1491"/>
    <w:rsid w:val="00CC0A4E"/>
    <w:rsid w:val="00CD17F7"/>
    <w:rsid w:val="00CE5768"/>
    <w:rsid w:val="00CF0686"/>
    <w:rsid w:val="00CF34CC"/>
    <w:rsid w:val="00D35CC9"/>
    <w:rsid w:val="00D40030"/>
    <w:rsid w:val="00D423DA"/>
    <w:rsid w:val="00D51C2A"/>
    <w:rsid w:val="00D5274F"/>
    <w:rsid w:val="00D96C16"/>
    <w:rsid w:val="00DB248E"/>
    <w:rsid w:val="00DB65AC"/>
    <w:rsid w:val="00DF6D76"/>
    <w:rsid w:val="00E26C77"/>
    <w:rsid w:val="00E33016"/>
    <w:rsid w:val="00E3714D"/>
    <w:rsid w:val="00E51D9E"/>
    <w:rsid w:val="00E56909"/>
    <w:rsid w:val="00E710F5"/>
    <w:rsid w:val="00E74E28"/>
    <w:rsid w:val="00E7627C"/>
    <w:rsid w:val="00E831DA"/>
    <w:rsid w:val="00EB3032"/>
    <w:rsid w:val="00EB416B"/>
    <w:rsid w:val="00EB5024"/>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9501F"/>
    <w:rsid w:val="00FC3B3A"/>
    <w:rsid w:val="00FC71AC"/>
    <w:rsid w:val="00FC796E"/>
    <w:rsid w:val="00FD1E62"/>
    <w:rsid w:val="00FD3810"/>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yn.douglas@northumberland.gov.uk" TargetMode="External"/><Relationship Id="rId4" Type="http://schemas.microsoft.com/office/2007/relationships/stylesWithEffects" Target="stylesWithEffects.xml"/><Relationship Id="rId9" Type="http://schemas.openxmlformats.org/officeDocument/2006/relationships/hyperlink" Target="http://www.northumberland.gov.uk/default.aspx?page=17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CD4B-C510-4031-B0EC-A49D6D5F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1873</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19</cp:revision>
  <cp:lastPrinted>2014-01-07T14:40:00Z</cp:lastPrinted>
  <dcterms:created xsi:type="dcterms:W3CDTF">2015-01-09T00:13:00Z</dcterms:created>
  <dcterms:modified xsi:type="dcterms:W3CDTF">2015-04-14T15:08:00Z</dcterms:modified>
</cp:coreProperties>
</file>